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B7" w:rsidRDefault="00A53FB7" w:rsidP="00A53FB7">
      <w:pPr>
        <w:widowControl/>
        <w:autoSpaceDE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53FB7" w:rsidRDefault="00A53FB7" w:rsidP="00A5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 МУНИЦИПАЛЬНОГО ОБРАЗОВАНИЯ</w:t>
      </w:r>
    </w:p>
    <w:p w:rsidR="00A53FB7" w:rsidRDefault="00A53FB7" w:rsidP="00A5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A53FB7" w:rsidRDefault="00A53FB7" w:rsidP="00A53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53FB7" w:rsidRDefault="00A53FB7" w:rsidP="00A53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FB7" w:rsidRDefault="00A53FB7" w:rsidP="00A53FB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3FB7" w:rsidRDefault="00A53FB7" w:rsidP="00A53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B7" w:rsidRDefault="00A53FB7" w:rsidP="00A53FB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25.04.2024 г.                                                                            № 26</w:t>
      </w:r>
    </w:p>
    <w:p w:rsidR="00A53FB7" w:rsidRDefault="00A53FB7" w:rsidP="00A53FB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53FB7" w:rsidRDefault="00A53FB7" w:rsidP="00A53FB7">
      <w:pPr>
        <w:widowControl/>
        <w:suppressAutoHyphens w:val="0"/>
        <w:autoSpaceDE/>
        <w:autoSpaceDN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дополнений в постановление </w:t>
      </w:r>
    </w:p>
    <w:p w:rsidR="00A53FB7" w:rsidRDefault="00A53FB7" w:rsidP="00A53FB7">
      <w:pPr>
        <w:widowControl/>
        <w:suppressAutoHyphens w:val="0"/>
        <w:autoSpaceDE/>
        <w:autoSpaceDN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</w:t>
      </w:r>
    </w:p>
    <w:p w:rsidR="00A53FB7" w:rsidRDefault="00A53FB7" w:rsidP="00A53FB7">
      <w:pPr>
        <w:pStyle w:val="a3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 23.03.2016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 № 8/1 </w:t>
      </w:r>
    </w:p>
    <w:p w:rsidR="00A53FB7" w:rsidRDefault="00A53FB7" w:rsidP="00A53FB7">
      <w:pPr>
        <w:pStyle w:val="a3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схемы размещения </w:t>
      </w:r>
    </w:p>
    <w:p w:rsidR="00A53FB7" w:rsidRDefault="00A53FB7" w:rsidP="00A53FB7">
      <w:pPr>
        <w:pStyle w:val="a3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нестационарных торговых объектов </w:t>
      </w:r>
    </w:p>
    <w:p w:rsidR="00A53FB7" w:rsidRDefault="00A53FB7" w:rsidP="00A53FB7">
      <w:pPr>
        <w:pStyle w:val="a3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 территории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    образования     </w:t>
      </w:r>
    </w:p>
    <w:p w:rsidR="00A53FB7" w:rsidRDefault="00A53FB7" w:rsidP="00A5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   с Федеральными    законами     от 28 декабря    2009 г. № 381-ФЗ «Об основах государственного регулирования торговой деятельности  в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и инвестиционной политики Саратовской области от 25 сентября 2013 г. № 2839 «О порядке разработки и утверждения схемы нестационарных торговых объектов», руководствуясь ст. ст. 35, 38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и в целях упорядочения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,  </w:t>
      </w:r>
    </w:p>
    <w:p w:rsidR="00A53FB7" w:rsidRDefault="00A53FB7" w:rsidP="00A53FB7">
      <w:pPr>
        <w:pStyle w:val="a3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ПОСТАНОВЛЯЕТ:</w:t>
      </w:r>
    </w:p>
    <w:p w:rsidR="00A53FB7" w:rsidRDefault="00A53FB7" w:rsidP="00A53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FB7" w:rsidRDefault="00A53FB7" w:rsidP="00A53FB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1.Дополнить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23.03.2016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 № 8/1 Об утверждении схемы размещения нестационарных торговых объектов </w:t>
      </w:r>
    </w:p>
    <w:p w:rsidR="00A53FB7" w:rsidRDefault="00A53FB7" w:rsidP="00A53FB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   образования п.2 дополнить абзацем     следующего содержания:</w:t>
      </w:r>
    </w:p>
    <w:p w:rsidR="00A53FB7" w:rsidRDefault="00A53FB7" w:rsidP="00A53FB7">
      <w:pPr>
        <w:spacing w:after="281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схема размещения нестационарных торговых объектов разрабатывается и утверждается органом местного самоуправления и действует бессрочно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».</w:t>
      </w:r>
    </w:p>
    <w:p w:rsidR="00A53FB7" w:rsidRDefault="00A53FB7" w:rsidP="00A53FB7">
      <w:pPr>
        <w:pStyle w:val="a3"/>
        <w:ind w:firstLine="0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2. Контроль за исполнением настоящего постановления оставляю за собой.</w:t>
      </w:r>
    </w:p>
    <w:p w:rsidR="00A53FB7" w:rsidRDefault="00A53FB7" w:rsidP="00A53FB7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 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Перевесинского</w:t>
      </w:r>
      <w:proofErr w:type="spellEnd"/>
      <w:r>
        <w:rPr>
          <w:sz w:val="28"/>
          <w:szCs w:val="28"/>
        </w:rPr>
        <w:t xml:space="preserve"> муниципального образования в сети "Интернет".</w:t>
      </w:r>
    </w:p>
    <w:p w:rsidR="00A53FB7" w:rsidRDefault="00A53FB7" w:rsidP="00A53FB7">
      <w:pPr>
        <w:pStyle w:val="a3"/>
        <w:rPr>
          <w:b/>
          <w:sz w:val="28"/>
          <w:szCs w:val="28"/>
        </w:rPr>
      </w:pPr>
    </w:p>
    <w:p w:rsidR="00A53FB7" w:rsidRDefault="00A53FB7" w:rsidP="00A53FB7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МО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A53FB7" w:rsidRDefault="00A53FB7" w:rsidP="00A5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FB7" w:rsidRDefault="00A53FB7" w:rsidP="00A5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FB7" w:rsidRDefault="00A53FB7" w:rsidP="00A5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FB7" w:rsidRDefault="00A53FB7" w:rsidP="00A53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0B4" w:rsidRDefault="009920B4">
      <w:bookmarkStart w:id="0" w:name="_GoBack"/>
      <w:bookmarkEnd w:id="0"/>
    </w:p>
    <w:sectPr w:rsidR="0099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82"/>
    <w:rsid w:val="009920B4"/>
    <w:rsid w:val="00A53FB7"/>
    <w:rsid w:val="00B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FCEE3-5FF9-4453-8E12-461A8D1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B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3FB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A53FB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2024-04-25T07:33:00Z</dcterms:created>
  <dcterms:modified xsi:type="dcterms:W3CDTF">2024-04-25T07:33:00Z</dcterms:modified>
</cp:coreProperties>
</file>