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86" w:rsidRDefault="006B4A86" w:rsidP="006B4A86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АДМИНИСТРАЦИЯ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</w:rPr>
        <w:t>ПЕРЕВЕСИНСКОГО  МУНИЦИПАЛЬНОГО</w:t>
      </w:r>
      <w:proofErr w:type="gramEnd"/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ОБРАЗОВАНИЯ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ТУРКОВСКОГО МУНИЦИПАЛЬНОГО РАЙОНА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proofErr w:type="gramStart"/>
      <w:r>
        <w:rPr>
          <w:rFonts w:ascii="Times New Roman" w:hAnsi="Times New Roman"/>
          <w:b/>
          <w:bCs/>
          <w:color w:val="auto"/>
          <w:sz w:val="28"/>
          <w:szCs w:val="28"/>
        </w:rPr>
        <w:t>САРАТОВСКОЙ  ОБЛАСТИ</w:t>
      </w:r>
      <w:proofErr w:type="gramEnd"/>
    </w:p>
    <w:p w:rsidR="006B4A86" w:rsidRDefault="006B4A86" w:rsidP="006B4A86">
      <w:pPr>
        <w:pStyle w:val="a3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jc w:val="center"/>
        <w:textAlignment w:val="baseline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b/>
          <w:color w:val="auto"/>
          <w:sz w:val="28"/>
          <w:szCs w:val="28"/>
        </w:rPr>
        <w:t>18.03.2025  г.</w:t>
      </w:r>
      <w:proofErr w:type="gramEnd"/>
      <w:r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                  № 5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МО 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от 05.07.2019 г. № 11 «Об утверждении 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общих требований к порядку 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разработки и принятия правовых актов о 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нормировании в сфере закупок для 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обеспечения муниципальных нужд, содержанию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textAlignment w:val="baseline"/>
        <w:rPr>
          <w:color w:val="auto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указанных актов и обеспечению их исполнения»</w:t>
      </w:r>
    </w:p>
    <w:p w:rsidR="006B4A86" w:rsidRDefault="006B4A86" w:rsidP="006B4A86">
      <w:pPr>
        <w:pStyle w:val="a3"/>
        <w:shd w:val="clear" w:color="auto" w:fill="F9F9F9"/>
        <w:spacing w:after="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ПОСТАНОВЛЯЕТ:</w:t>
      </w:r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1.Внести следующие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МО от 05.07.2019 г. № 11 «Об утверждении общих Требований к порядку разработки и принятия муниципальных правовых актов о нормировании в сфере закупок для обеспечения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Турковского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Саратовской области, содержанию указанных актов и обеспечению их исполнения»:</w:t>
      </w:r>
    </w:p>
    <w:p w:rsidR="006B4A86" w:rsidRDefault="006B4A86" w:rsidP="006B4A86">
      <w:pPr>
        <w:pStyle w:val="a3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1). Пункт 2 раздела 1 читать в новой редакции:</w:t>
      </w:r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«2.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формируется государственное (муниципальное) задание на оказание государственных (муниципальных) услуг, выполнение работ).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6B4A86" w:rsidRDefault="006B4A86" w:rsidP="006B4A86">
      <w:pPr>
        <w:pStyle w:val="a3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Пункт 10 раздела 2 читать в новой редакции:</w:t>
      </w:r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«10. В случае принятия решения, указанного в подпункте «б» пункта 7 раздела 2 настоящих требований, муниципальные заказчики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9F9F9"/>
        </w:rPr>
        <w:t>в срок до 1 июня текущего финансового года</w:t>
      </w:r>
      <w:r>
        <w:rPr>
          <w:rFonts w:ascii="Helvetica" w:hAnsi="Helvetica" w:cs="Helvetica"/>
          <w:color w:val="444444"/>
          <w:sz w:val="36"/>
          <w:szCs w:val="36"/>
          <w:shd w:val="clear" w:color="auto" w:fill="F9F9F9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утверждают нормативно-правовые акты, указанные в подпунктах «б» и «г» пункта 1 раздела 1 настоящих требований.» </w:t>
      </w:r>
    </w:p>
    <w:p w:rsidR="006B4A86" w:rsidRDefault="006B4A86" w:rsidP="006B4A86">
      <w:pPr>
        <w:pStyle w:val="a3"/>
        <w:shd w:val="clear" w:color="auto" w:fill="F9F9F9"/>
        <w:spacing w:after="240" w:line="360" w:lineRule="atLeast"/>
        <w:ind w:left="7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2. Постановление вступает в силу со дня официального обнародования.     </w:t>
      </w:r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   Контроль исполнения настоящего постановления оставляю за собой.</w:t>
      </w:r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Перевесинского</w:t>
      </w:r>
      <w:proofErr w:type="spellEnd"/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образования                              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М.А.Найда</w:t>
      </w:r>
      <w:proofErr w:type="spellEnd"/>
    </w:p>
    <w:p w:rsidR="006B4A86" w:rsidRDefault="006B4A86" w:rsidP="006B4A86">
      <w:pPr>
        <w:pStyle w:val="a3"/>
        <w:shd w:val="clear" w:color="auto" w:fill="F9F9F9"/>
        <w:spacing w:after="24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</w:p>
    <w:p w:rsidR="003F70A2" w:rsidRDefault="003F70A2">
      <w:bookmarkStart w:id="0" w:name="_GoBack"/>
      <w:bookmarkEnd w:id="0"/>
    </w:p>
    <w:sectPr w:rsidR="003F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0E"/>
    <w:rsid w:val="003F70A2"/>
    <w:rsid w:val="006B4A86"/>
    <w:rsid w:val="00D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3EC19-8699-42C1-9047-84E03B51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B4A86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2025-03-18T05:26:00Z</dcterms:created>
  <dcterms:modified xsi:type="dcterms:W3CDTF">2025-03-18T05:27:00Z</dcterms:modified>
</cp:coreProperties>
</file>