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25" w:rsidRDefault="001E3A25" w:rsidP="001E3A25">
      <w:pPr>
        <w:spacing w:line="100" w:lineRule="atLeast"/>
        <w:rPr>
          <w:b/>
          <w:sz w:val="28"/>
          <w:szCs w:val="28"/>
        </w:rPr>
      </w:pPr>
    </w:p>
    <w:p w:rsidR="001E3A25" w:rsidRDefault="001E3A25" w:rsidP="001E3A25">
      <w:pPr>
        <w:spacing w:line="100" w:lineRule="atLeast"/>
        <w:rPr>
          <w:b/>
          <w:sz w:val="28"/>
          <w:szCs w:val="28"/>
        </w:rPr>
      </w:pPr>
    </w:p>
    <w:p w:rsidR="001E3A25" w:rsidRDefault="001E3A25" w:rsidP="001E3A25">
      <w:pPr>
        <w:spacing w:line="100" w:lineRule="atLeast"/>
        <w:rPr>
          <w:b/>
          <w:sz w:val="28"/>
          <w:szCs w:val="28"/>
        </w:rPr>
      </w:pPr>
    </w:p>
    <w:p w:rsidR="001E3A25" w:rsidRDefault="001E3A25" w:rsidP="001E3A25">
      <w:pPr>
        <w:spacing w:line="100" w:lineRule="atLeast"/>
        <w:rPr>
          <w:b/>
          <w:sz w:val="28"/>
          <w:szCs w:val="28"/>
        </w:rPr>
      </w:pPr>
    </w:p>
    <w:p w:rsidR="001A79E1" w:rsidRDefault="005932AE" w:rsidP="00E04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32AE" w:rsidRDefault="005932AE" w:rsidP="001A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ПЕРЕВЕСИНСКОГО МУНИЦИПАЛЬНОГО ОБРАЗОВАНИЯ</w:t>
      </w:r>
    </w:p>
    <w:p w:rsidR="005932AE" w:rsidRDefault="005932AE" w:rsidP="001A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5932AE" w:rsidRDefault="005932AE" w:rsidP="001A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A79E1" w:rsidRDefault="001A79E1" w:rsidP="001A79E1">
      <w:pPr>
        <w:jc w:val="center"/>
        <w:rPr>
          <w:b/>
          <w:sz w:val="28"/>
          <w:szCs w:val="28"/>
        </w:rPr>
      </w:pPr>
    </w:p>
    <w:p w:rsidR="001A79E1" w:rsidRPr="005D558F" w:rsidRDefault="001A79E1" w:rsidP="001A79E1">
      <w:pPr>
        <w:jc w:val="center"/>
        <w:rPr>
          <w:b/>
          <w:sz w:val="28"/>
          <w:szCs w:val="28"/>
        </w:rPr>
      </w:pPr>
    </w:p>
    <w:p w:rsidR="001A79E1" w:rsidRDefault="00250675" w:rsidP="001A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1A79E1" w:rsidRPr="002619DB" w:rsidRDefault="001A79E1" w:rsidP="001A79E1">
      <w:pPr>
        <w:jc w:val="center"/>
        <w:rPr>
          <w:b/>
          <w:sz w:val="28"/>
          <w:szCs w:val="28"/>
        </w:rPr>
      </w:pPr>
    </w:p>
    <w:p w:rsidR="001A79E1" w:rsidRPr="005D558F" w:rsidRDefault="001A79E1" w:rsidP="001A79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D558F">
        <w:rPr>
          <w:b/>
          <w:sz w:val="28"/>
          <w:szCs w:val="28"/>
        </w:rPr>
        <w:t xml:space="preserve">т </w:t>
      </w:r>
      <w:r w:rsidR="005932AE">
        <w:rPr>
          <w:b/>
          <w:sz w:val="28"/>
          <w:szCs w:val="28"/>
        </w:rPr>
        <w:t>06.03.</w:t>
      </w:r>
      <w:r w:rsidR="00250675">
        <w:rPr>
          <w:b/>
          <w:sz w:val="28"/>
          <w:szCs w:val="28"/>
        </w:rPr>
        <w:t xml:space="preserve"> </w:t>
      </w:r>
      <w:r w:rsidRPr="005D558F">
        <w:rPr>
          <w:b/>
          <w:sz w:val="28"/>
          <w:szCs w:val="28"/>
        </w:rPr>
        <w:t>2</w:t>
      </w:r>
      <w:r w:rsidR="00250675">
        <w:rPr>
          <w:b/>
          <w:sz w:val="28"/>
          <w:szCs w:val="28"/>
        </w:rPr>
        <w:t>023</w:t>
      </w:r>
      <w:r w:rsidRPr="005D558F">
        <w:rPr>
          <w:b/>
          <w:sz w:val="28"/>
          <w:szCs w:val="28"/>
        </w:rPr>
        <w:t xml:space="preserve"> года</w:t>
      </w:r>
      <w:r w:rsidR="005932AE">
        <w:rPr>
          <w:b/>
          <w:sz w:val="28"/>
          <w:szCs w:val="28"/>
        </w:rPr>
        <w:t xml:space="preserve">                            </w:t>
      </w:r>
      <w:r w:rsidR="005E0B7D">
        <w:rPr>
          <w:b/>
          <w:sz w:val="28"/>
          <w:szCs w:val="28"/>
        </w:rPr>
        <w:t xml:space="preserve">                                                </w:t>
      </w:r>
      <w:r w:rsidR="005932AE">
        <w:rPr>
          <w:b/>
          <w:sz w:val="28"/>
          <w:szCs w:val="28"/>
        </w:rPr>
        <w:t>№ 3</w:t>
      </w:r>
    </w:p>
    <w:p w:rsidR="00C6795F" w:rsidRDefault="00C6795F">
      <w:pPr>
        <w:pStyle w:val="a3"/>
        <w:rPr>
          <w:sz w:val="30"/>
        </w:rPr>
      </w:pPr>
    </w:p>
    <w:p w:rsidR="00C6795F" w:rsidRPr="005932AE" w:rsidRDefault="00234721">
      <w:pPr>
        <w:pStyle w:val="11"/>
        <w:spacing w:before="257" w:line="322" w:lineRule="exact"/>
      </w:pPr>
      <w:r w:rsidRPr="005932AE">
        <w:t>Об</w:t>
      </w:r>
      <w:r w:rsidRPr="005932AE">
        <w:rPr>
          <w:spacing w:val="-8"/>
        </w:rPr>
        <w:t xml:space="preserve"> </w:t>
      </w:r>
      <w:r w:rsidRPr="005932AE">
        <w:t>установлении</w:t>
      </w:r>
      <w:r w:rsidRPr="005932AE">
        <w:rPr>
          <w:spacing w:val="-8"/>
        </w:rPr>
        <w:t xml:space="preserve"> </w:t>
      </w:r>
      <w:r w:rsidRPr="005932AE">
        <w:t>форм</w:t>
      </w:r>
      <w:r w:rsidRPr="005932AE">
        <w:rPr>
          <w:spacing w:val="-7"/>
        </w:rPr>
        <w:t xml:space="preserve"> </w:t>
      </w:r>
      <w:r w:rsidRPr="005932AE">
        <w:t>отчетности</w:t>
      </w:r>
      <w:r w:rsidRPr="005932AE">
        <w:rPr>
          <w:spacing w:val="-8"/>
        </w:rPr>
        <w:t xml:space="preserve"> </w:t>
      </w:r>
      <w:r w:rsidRPr="005932AE">
        <w:t>и</w:t>
      </w:r>
      <w:r w:rsidRPr="005932AE">
        <w:rPr>
          <w:spacing w:val="-9"/>
        </w:rPr>
        <w:t xml:space="preserve"> </w:t>
      </w:r>
    </w:p>
    <w:p w:rsidR="001A79E1" w:rsidRPr="005932AE" w:rsidRDefault="00234721">
      <w:pPr>
        <w:ind w:left="142" w:right="34"/>
        <w:rPr>
          <w:b/>
          <w:spacing w:val="-15"/>
          <w:sz w:val="28"/>
          <w:szCs w:val="28"/>
        </w:rPr>
      </w:pPr>
      <w:r w:rsidRPr="005932AE">
        <w:rPr>
          <w:b/>
          <w:sz w:val="28"/>
          <w:szCs w:val="28"/>
        </w:rPr>
        <w:t>значени</w:t>
      </w:r>
      <w:r w:rsidR="00250675" w:rsidRPr="005932AE">
        <w:rPr>
          <w:b/>
          <w:sz w:val="28"/>
          <w:szCs w:val="28"/>
        </w:rPr>
        <w:t>я</w:t>
      </w:r>
      <w:r w:rsidRPr="005932AE">
        <w:rPr>
          <w:b/>
          <w:spacing w:val="-16"/>
          <w:sz w:val="28"/>
          <w:szCs w:val="28"/>
        </w:rPr>
        <w:t xml:space="preserve"> </w:t>
      </w:r>
      <w:r w:rsidRPr="005932AE">
        <w:rPr>
          <w:b/>
          <w:sz w:val="28"/>
          <w:szCs w:val="28"/>
        </w:rPr>
        <w:t>показателей</w:t>
      </w:r>
      <w:r w:rsidRPr="005932AE">
        <w:rPr>
          <w:b/>
          <w:spacing w:val="-15"/>
          <w:sz w:val="28"/>
          <w:szCs w:val="28"/>
        </w:rPr>
        <w:t xml:space="preserve"> </w:t>
      </w:r>
      <w:r w:rsidRPr="005932AE">
        <w:rPr>
          <w:b/>
          <w:sz w:val="28"/>
          <w:szCs w:val="28"/>
        </w:rPr>
        <w:t>эффективности</w:t>
      </w:r>
      <w:r w:rsidRPr="005932AE">
        <w:rPr>
          <w:b/>
          <w:spacing w:val="-15"/>
          <w:sz w:val="28"/>
          <w:szCs w:val="28"/>
        </w:rPr>
        <w:t xml:space="preserve"> </w:t>
      </w:r>
      <w:r w:rsidR="00250675" w:rsidRPr="005932AE">
        <w:rPr>
          <w:b/>
          <w:spacing w:val="-15"/>
          <w:sz w:val="28"/>
          <w:szCs w:val="28"/>
        </w:rPr>
        <w:t xml:space="preserve">управления и </w:t>
      </w:r>
    </w:p>
    <w:p w:rsidR="00FF4928" w:rsidRPr="005932AE" w:rsidRDefault="00250675">
      <w:pPr>
        <w:ind w:left="142" w:right="34"/>
        <w:rPr>
          <w:b/>
          <w:sz w:val="28"/>
          <w:szCs w:val="28"/>
        </w:rPr>
      </w:pPr>
      <w:r w:rsidRPr="005932AE">
        <w:rPr>
          <w:b/>
          <w:sz w:val="28"/>
          <w:szCs w:val="28"/>
        </w:rPr>
        <w:t>распоряжения муниципальным имуществом</w:t>
      </w:r>
      <w:r w:rsidR="004F48F4" w:rsidRPr="005932AE">
        <w:rPr>
          <w:b/>
          <w:sz w:val="28"/>
          <w:szCs w:val="28"/>
        </w:rPr>
        <w:t xml:space="preserve"> </w:t>
      </w:r>
      <w:r w:rsidRPr="005932AE">
        <w:rPr>
          <w:b/>
          <w:sz w:val="28"/>
          <w:szCs w:val="28"/>
        </w:rPr>
        <w:t xml:space="preserve"> </w:t>
      </w:r>
    </w:p>
    <w:p w:rsidR="00C6795F" w:rsidRPr="005932AE" w:rsidRDefault="005932AE">
      <w:pPr>
        <w:ind w:left="142" w:right="34"/>
        <w:rPr>
          <w:b/>
          <w:sz w:val="28"/>
          <w:szCs w:val="28"/>
        </w:rPr>
      </w:pPr>
      <w:r w:rsidRPr="005932AE">
        <w:rPr>
          <w:b/>
          <w:sz w:val="28"/>
          <w:szCs w:val="28"/>
        </w:rPr>
        <w:t>Перевесинского</w:t>
      </w:r>
      <w:r w:rsidR="00250675" w:rsidRPr="005932AE">
        <w:rPr>
          <w:b/>
          <w:sz w:val="28"/>
          <w:szCs w:val="28"/>
        </w:rPr>
        <w:t xml:space="preserve"> </w:t>
      </w:r>
      <w:r w:rsidR="001A79E1" w:rsidRPr="005932AE">
        <w:rPr>
          <w:b/>
          <w:sz w:val="28"/>
          <w:szCs w:val="28"/>
        </w:rPr>
        <w:t>муниципального образования</w:t>
      </w:r>
    </w:p>
    <w:p w:rsidR="001A79E1" w:rsidRPr="005932AE" w:rsidRDefault="001A79E1">
      <w:pPr>
        <w:ind w:left="142" w:right="34"/>
        <w:rPr>
          <w:b/>
          <w:sz w:val="28"/>
          <w:szCs w:val="28"/>
        </w:rPr>
      </w:pPr>
    </w:p>
    <w:p w:rsidR="001A79E1" w:rsidRPr="001A79E1" w:rsidRDefault="001A79E1">
      <w:pPr>
        <w:pStyle w:val="a3"/>
        <w:spacing w:before="8"/>
        <w:rPr>
          <w:sz w:val="24"/>
          <w:szCs w:val="24"/>
        </w:rPr>
        <w:sectPr w:rsidR="001A79E1" w:rsidRPr="001A79E1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Default="00C6795F">
      <w:pPr>
        <w:pStyle w:val="a3"/>
        <w:spacing w:before="8"/>
        <w:rPr>
          <w:sz w:val="12"/>
        </w:rPr>
      </w:pPr>
    </w:p>
    <w:p w:rsidR="00C6795F" w:rsidRDefault="00234721">
      <w:pPr>
        <w:pStyle w:val="a3"/>
        <w:spacing w:before="89"/>
        <w:ind w:left="142" w:right="142" w:firstLine="719"/>
        <w:jc w:val="both"/>
      </w:pPr>
      <w:r>
        <w:t>В соответствии с Федеральным законом от 6 октября 2003 года N 131-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распоряжением Правительства РФ от 12.10.2020 №</w:t>
      </w:r>
      <w:r>
        <w:rPr>
          <w:spacing w:val="1"/>
        </w:rPr>
        <w:t xml:space="preserve"> </w:t>
      </w:r>
      <w:r w:rsidR="00143C58">
        <w:t>1</w:t>
      </w:r>
      <w:r>
        <w:t>645-р «Об утверждении методики определения критериев оптимальности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им»,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-67"/>
        </w:rPr>
        <w:t xml:space="preserve"> </w:t>
      </w:r>
      <w:r w:rsidR="00744552">
        <w:t xml:space="preserve">Рязанского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744552">
        <w:t>Турковского</w:t>
      </w:r>
      <w:proofErr w:type="spellEnd"/>
      <w:r w:rsidR="00744552"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 xml:space="preserve">района Саратовской области, администрация </w:t>
      </w:r>
      <w:proofErr w:type="spellStart"/>
      <w:r w:rsidR="005932AE">
        <w:t>Перевесинского</w:t>
      </w:r>
      <w:proofErr w:type="spellEnd"/>
      <w:r w:rsidR="00744552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744552">
        <w:t>Турко</w:t>
      </w:r>
      <w:r w:rsidR="00FF4928">
        <w:t>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ПОСТАНОВЛЯЕТ:</w:t>
      </w:r>
    </w:p>
    <w:p w:rsidR="00C6795F" w:rsidRDefault="00C6795F">
      <w:pPr>
        <w:pStyle w:val="a3"/>
        <w:spacing w:before="1"/>
      </w:pPr>
    </w:p>
    <w:p w:rsidR="00C6795F" w:rsidRDefault="00234721" w:rsidP="005932AE">
      <w:pPr>
        <w:pStyle w:val="a4"/>
        <w:numPr>
          <w:ilvl w:val="0"/>
          <w:numId w:val="4"/>
        </w:numPr>
        <w:tabs>
          <w:tab w:val="left" w:pos="1203"/>
        </w:tabs>
        <w:ind w:right="142"/>
        <w:rPr>
          <w:sz w:val="28"/>
        </w:rPr>
      </w:pPr>
      <w:r>
        <w:rPr>
          <w:sz w:val="28"/>
        </w:rPr>
        <w:t>Установить формы отчетности и значения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 </w:t>
      </w:r>
      <w:r w:rsidR="00744552">
        <w:rPr>
          <w:sz w:val="28"/>
        </w:rPr>
        <w:t>управления и распоряжения муниципальным имуществом</w:t>
      </w:r>
      <w:r>
        <w:rPr>
          <w:sz w:val="28"/>
        </w:rPr>
        <w:t xml:space="preserve"> </w:t>
      </w:r>
      <w:r w:rsidR="005932AE" w:rsidRPr="005932AE">
        <w:rPr>
          <w:sz w:val="28"/>
        </w:rPr>
        <w:t>Перевесинского</w:t>
      </w:r>
      <w:r w:rsidR="00744552"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приложению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постановлению.</w:t>
      </w:r>
    </w:p>
    <w:p w:rsidR="00FF4928" w:rsidRDefault="00234721">
      <w:pPr>
        <w:pStyle w:val="a4"/>
        <w:numPr>
          <w:ilvl w:val="0"/>
          <w:numId w:val="4"/>
        </w:numPr>
        <w:tabs>
          <w:tab w:val="left" w:pos="1582"/>
        </w:tabs>
        <w:spacing w:before="1"/>
        <w:ind w:right="149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</w:t>
      </w:r>
      <w:r w:rsidR="00FF4928">
        <w:rPr>
          <w:sz w:val="28"/>
        </w:rPr>
        <w:t>.</w:t>
      </w:r>
    </w:p>
    <w:p w:rsidR="00C6795F" w:rsidRDefault="00234721">
      <w:pPr>
        <w:pStyle w:val="a4"/>
        <w:numPr>
          <w:ilvl w:val="0"/>
          <w:numId w:val="4"/>
        </w:numPr>
        <w:tabs>
          <w:tab w:val="left" w:pos="1582"/>
        </w:tabs>
        <w:ind w:right="149" w:firstLine="707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C6795F" w:rsidRDefault="00C6795F">
      <w:pPr>
        <w:pStyle w:val="a3"/>
        <w:rPr>
          <w:sz w:val="30"/>
        </w:rPr>
      </w:pPr>
    </w:p>
    <w:p w:rsidR="00C6795F" w:rsidRDefault="00C6795F">
      <w:pPr>
        <w:pStyle w:val="a3"/>
        <w:rPr>
          <w:sz w:val="30"/>
        </w:rPr>
      </w:pPr>
    </w:p>
    <w:p w:rsidR="00C6795F" w:rsidRDefault="00C6795F">
      <w:pPr>
        <w:pStyle w:val="a3"/>
        <w:spacing w:before="4"/>
        <w:rPr>
          <w:sz w:val="24"/>
        </w:rPr>
      </w:pPr>
    </w:p>
    <w:p w:rsidR="005932AE" w:rsidRDefault="00234721" w:rsidP="00FF4928">
      <w:pPr>
        <w:pStyle w:val="11"/>
        <w:tabs>
          <w:tab w:val="left" w:pos="7180"/>
        </w:tabs>
        <w:spacing w:before="1"/>
        <w:ind w:left="0"/>
      </w:pPr>
      <w:r>
        <w:t>Глава</w:t>
      </w:r>
      <w:r>
        <w:rPr>
          <w:spacing w:val="-11"/>
        </w:rPr>
        <w:t xml:space="preserve"> </w:t>
      </w:r>
      <w:r w:rsidR="005932AE">
        <w:t xml:space="preserve">Перевесинского </w:t>
      </w:r>
    </w:p>
    <w:p w:rsidR="00C6795F" w:rsidRDefault="00FF4928" w:rsidP="00FF4928">
      <w:pPr>
        <w:pStyle w:val="11"/>
        <w:tabs>
          <w:tab w:val="left" w:pos="7180"/>
        </w:tabs>
        <w:spacing w:before="1"/>
        <w:ind w:left="0"/>
      </w:pPr>
      <w:r>
        <w:t>муниципального образования</w:t>
      </w:r>
      <w:r w:rsidR="00744552">
        <w:t xml:space="preserve">                  </w:t>
      </w:r>
      <w:r w:rsidR="005932AE">
        <w:t xml:space="preserve">               </w:t>
      </w:r>
      <w:proofErr w:type="spellStart"/>
      <w:r w:rsidR="005932AE">
        <w:t>М.А.Найда</w:t>
      </w:r>
      <w:proofErr w:type="spellEnd"/>
    </w:p>
    <w:p w:rsidR="00C6795F" w:rsidRDefault="00C6795F">
      <w:pPr>
        <w:sectPr w:rsidR="00C6795F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Default="00234721">
      <w:pPr>
        <w:spacing w:before="66"/>
        <w:ind w:left="5183"/>
        <w:rPr>
          <w:sz w:val="24"/>
        </w:rPr>
      </w:pPr>
      <w:r>
        <w:rPr>
          <w:sz w:val="24"/>
        </w:rPr>
        <w:lastRenderedPageBreak/>
        <w:t>Приложение</w:t>
      </w:r>
    </w:p>
    <w:p w:rsidR="00C6795F" w:rsidRDefault="00234721">
      <w:pPr>
        <w:ind w:left="5183" w:right="1030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-57"/>
          <w:sz w:val="24"/>
        </w:rPr>
        <w:t xml:space="preserve"> </w:t>
      </w:r>
      <w:r w:rsidR="005932AE" w:rsidRPr="005932AE">
        <w:rPr>
          <w:sz w:val="24"/>
        </w:rPr>
        <w:t>Перевесинского</w:t>
      </w:r>
      <w:r w:rsidR="00744552">
        <w:rPr>
          <w:sz w:val="24"/>
        </w:rPr>
        <w:t xml:space="preserve"> </w:t>
      </w:r>
      <w:r>
        <w:rPr>
          <w:sz w:val="24"/>
        </w:rPr>
        <w:t>МО</w:t>
      </w:r>
    </w:p>
    <w:p w:rsidR="00C6795F" w:rsidRDefault="00744552">
      <w:pPr>
        <w:spacing w:before="1"/>
        <w:ind w:left="5183"/>
        <w:rPr>
          <w:sz w:val="24"/>
        </w:rPr>
      </w:pPr>
      <w:r>
        <w:rPr>
          <w:sz w:val="24"/>
        </w:rPr>
        <w:t>от</w:t>
      </w:r>
      <w:r w:rsidR="005932AE">
        <w:rPr>
          <w:sz w:val="24"/>
        </w:rPr>
        <w:t xml:space="preserve"> 06.</w:t>
      </w:r>
      <w:r>
        <w:rPr>
          <w:sz w:val="24"/>
        </w:rPr>
        <w:t>03</w:t>
      </w:r>
      <w:r w:rsidR="00234721">
        <w:rPr>
          <w:sz w:val="24"/>
        </w:rPr>
        <w:t>.202</w:t>
      </w:r>
      <w:r>
        <w:rPr>
          <w:sz w:val="24"/>
        </w:rPr>
        <w:t xml:space="preserve">3 </w:t>
      </w:r>
      <w:r w:rsidR="00234721">
        <w:rPr>
          <w:sz w:val="24"/>
        </w:rPr>
        <w:t>г. №</w:t>
      </w:r>
      <w:r w:rsidR="00234721">
        <w:rPr>
          <w:spacing w:val="-1"/>
          <w:sz w:val="24"/>
        </w:rPr>
        <w:t xml:space="preserve"> </w:t>
      </w:r>
      <w:r w:rsidR="005932AE">
        <w:rPr>
          <w:spacing w:val="-1"/>
          <w:sz w:val="24"/>
        </w:rPr>
        <w:t>3</w:t>
      </w:r>
    </w:p>
    <w:p w:rsidR="00C6795F" w:rsidRDefault="00C6795F">
      <w:pPr>
        <w:pStyle w:val="a3"/>
        <w:rPr>
          <w:sz w:val="26"/>
        </w:rPr>
      </w:pPr>
    </w:p>
    <w:p w:rsidR="00C6795F" w:rsidRDefault="00C6795F">
      <w:pPr>
        <w:pStyle w:val="a3"/>
        <w:spacing w:before="5"/>
        <w:rPr>
          <w:sz w:val="22"/>
        </w:rPr>
      </w:pPr>
    </w:p>
    <w:p w:rsidR="00C6795F" w:rsidRPr="00744552" w:rsidRDefault="00744552" w:rsidP="00933F20">
      <w:pPr>
        <w:pStyle w:val="11"/>
        <w:spacing w:before="257" w:line="322" w:lineRule="exact"/>
        <w:jc w:val="center"/>
      </w:pPr>
      <w:bookmarkStart w:id="0" w:name="_GoBack"/>
      <w:r w:rsidRPr="00744552">
        <w:t>Об</w:t>
      </w:r>
      <w:r w:rsidRPr="00744552">
        <w:rPr>
          <w:spacing w:val="-8"/>
        </w:rPr>
        <w:t xml:space="preserve"> </w:t>
      </w:r>
      <w:r w:rsidRPr="00744552">
        <w:t>установлении</w:t>
      </w:r>
      <w:r w:rsidRPr="00744552">
        <w:rPr>
          <w:spacing w:val="-8"/>
        </w:rPr>
        <w:t xml:space="preserve"> </w:t>
      </w:r>
      <w:r w:rsidRPr="00744552">
        <w:t>форм</w:t>
      </w:r>
      <w:r w:rsidRPr="00744552">
        <w:rPr>
          <w:spacing w:val="-7"/>
        </w:rPr>
        <w:t xml:space="preserve"> </w:t>
      </w:r>
      <w:r w:rsidRPr="00744552">
        <w:t>отчетности</w:t>
      </w:r>
      <w:r w:rsidRPr="00744552">
        <w:rPr>
          <w:spacing w:val="-8"/>
        </w:rPr>
        <w:t xml:space="preserve"> </w:t>
      </w:r>
      <w:r w:rsidRPr="00744552">
        <w:t>и</w:t>
      </w:r>
      <w:r w:rsidRPr="00744552">
        <w:rPr>
          <w:spacing w:val="-9"/>
        </w:rPr>
        <w:t xml:space="preserve"> </w:t>
      </w:r>
      <w:r w:rsidRPr="00744552">
        <w:t>значения</w:t>
      </w:r>
      <w:r w:rsidRPr="00744552">
        <w:rPr>
          <w:spacing w:val="-16"/>
        </w:rPr>
        <w:t xml:space="preserve"> </w:t>
      </w:r>
      <w:r w:rsidRPr="00744552">
        <w:t>показателей</w:t>
      </w:r>
      <w:r w:rsidRPr="00744552">
        <w:rPr>
          <w:spacing w:val="-15"/>
        </w:rPr>
        <w:t xml:space="preserve"> </w:t>
      </w:r>
      <w:r w:rsidRPr="00744552">
        <w:t>эффективности</w:t>
      </w:r>
      <w:r w:rsidRPr="00744552">
        <w:rPr>
          <w:spacing w:val="-15"/>
        </w:rPr>
        <w:t xml:space="preserve"> управления и </w:t>
      </w:r>
      <w:r w:rsidRPr="00744552">
        <w:t xml:space="preserve">распоряжения муниципальным </w:t>
      </w:r>
      <w:proofErr w:type="gramStart"/>
      <w:r w:rsidRPr="00744552">
        <w:t xml:space="preserve">имуществом  </w:t>
      </w:r>
      <w:r w:rsidR="005932AE">
        <w:t>Перевесинского</w:t>
      </w:r>
      <w:proofErr w:type="gramEnd"/>
      <w:r w:rsidRPr="00744552">
        <w:t xml:space="preserve"> муниципального образования</w:t>
      </w:r>
    </w:p>
    <w:bookmarkEnd w:id="0"/>
    <w:p w:rsidR="00C6795F" w:rsidRDefault="00234721">
      <w:pPr>
        <w:pStyle w:val="a4"/>
        <w:numPr>
          <w:ilvl w:val="1"/>
          <w:numId w:val="4"/>
        </w:numPr>
        <w:tabs>
          <w:tab w:val="left" w:pos="3757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положения</w:t>
      </w:r>
    </w:p>
    <w:p w:rsidR="00C6795F" w:rsidRDefault="00C6795F">
      <w:pPr>
        <w:pStyle w:val="a3"/>
        <w:spacing w:before="7"/>
        <w:rPr>
          <w:b/>
          <w:sz w:val="23"/>
        </w:rPr>
      </w:pPr>
    </w:p>
    <w:p w:rsidR="00C6795F" w:rsidRDefault="00234721">
      <w:pPr>
        <w:pStyle w:val="a4"/>
        <w:numPr>
          <w:ilvl w:val="1"/>
          <w:numId w:val="3"/>
        </w:numPr>
        <w:tabs>
          <w:tab w:val="left" w:pos="1292"/>
        </w:tabs>
        <w:ind w:firstLine="539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5932AE" w:rsidRPr="005932AE">
        <w:rPr>
          <w:sz w:val="28"/>
        </w:rPr>
        <w:t xml:space="preserve">Перевесинского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9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</w:p>
    <w:p w:rsidR="00C6795F" w:rsidRDefault="00234721">
      <w:pPr>
        <w:pStyle w:val="a3"/>
        <w:spacing w:before="2"/>
        <w:ind w:left="142" w:right="147"/>
        <w:jc w:val="both"/>
      </w:pPr>
      <w:r>
        <w:t>12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 w:rsidR="00744552">
        <w:t>1</w:t>
      </w:r>
      <w:r>
        <w:t>645-р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оптимальности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и показателей эффективности управления и распоряжения им»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ежегодно, до 15 июля года, следующего за отчетным, размещать в системе</w:t>
      </w:r>
      <w:r>
        <w:rPr>
          <w:spacing w:val="1"/>
        </w:rPr>
        <w:t xml:space="preserve"> </w:t>
      </w:r>
      <w:r>
        <w:t>"Управление"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формам</w:t>
        </w:r>
      </w:hyperlink>
      <w:r>
        <w:t>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постановлением.</w:t>
      </w:r>
    </w:p>
    <w:p w:rsidR="00C6795F" w:rsidRDefault="00234721">
      <w:pPr>
        <w:pStyle w:val="a4"/>
        <w:numPr>
          <w:ilvl w:val="1"/>
          <w:numId w:val="3"/>
        </w:numPr>
        <w:tabs>
          <w:tab w:val="left" w:pos="1275"/>
        </w:tabs>
        <w:ind w:right="144" w:firstLine="42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5932AE" w:rsidRPr="005932AE">
        <w:rPr>
          <w:sz w:val="28"/>
        </w:rPr>
        <w:t>Перевесинского</w:t>
      </w:r>
      <w:r w:rsidR="00744552"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C6795F" w:rsidRDefault="00C6795F">
      <w:pPr>
        <w:pStyle w:val="a3"/>
        <w:spacing w:before="5"/>
      </w:pPr>
    </w:p>
    <w:p w:rsidR="00C6795F" w:rsidRPr="00FF4928" w:rsidRDefault="00234721" w:rsidP="00FF4928">
      <w:pPr>
        <w:pStyle w:val="11"/>
        <w:numPr>
          <w:ilvl w:val="1"/>
          <w:numId w:val="4"/>
        </w:numPr>
        <w:tabs>
          <w:tab w:val="left" w:pos="466"/>
        </w:tabs>
        <w:spacing w:line="321" w:lineRule="exact"/>
        <w:ind w:left="0" w:right="189" w:firstLine="567"/>
        <w:jc w:val="both"/>
      </w:pPr>
      <w:r>
        <w:t>Формы</w:t>
      </w:r>
      <w:r w:rsidRPr="00FF4928">
        <w:rPr>
          <w:spacing w:val="-10"/>
        </w:rPr>
        <w:t xml:space="preserve"> </w:t>
      </w:r>
      <w:r>
        <w:t>отчетности</w:t>
      </w:r>
      <w:r w:rsidRPr="00FF4928">
        <w:rPr>
          <w:spacing w:val="-11"/>
        </w:rPr>
        <w:t xml:space="preserve"> </w:t>
      </w:r>
      <w:r>
        <w:t>и</w:t>
      </w:r>
      <w:r w:rsidRPr="00FF4928">
        <w:rPr>
          <w:spacing w:val="-11"/>
        </w:rPr>
        <w:t xml:space="preserve"> </w:t>
      </w:r>
      <w:r w:rsidR="00744552">
        <w:t>значения</w:t>
      </w:r>
      <w:r w:rsidRPr="00FF4928">
        <w:rPr>
          <w:spacing w:val="-10"/>
        </w:rPr>
        <w:t xml:space="preserve"> </w:t>
      </w:r>
      <w:r>
        <w:t>показателей</w:t>
      </w:r>
      <w:r w:rsidRPr="00FF4928">
        <w:rPr>
          <w:spacing w:val="-12"/>
        </w:rPr>
        <w:t xml:space="preserve"> </w:t>
      </w:r>
      <w:r>
        <w:t>эффективности</w:t>
      </w:r>
      <w:r w:rsidRPr="00FF4928">
        <w:rPr>
          <w:spacing w:val="-67"/>
        </w:rPr>
        <w:t xml:space="preserve"> </w:t>
      </w:r>
      <w:r w:rsidR="00744552">
        <w:t>управления и распоряжения муниципальным имуществом</w:t>
      </w:r>
      <w:r w:rsidRPr="00FF4928">
        <w:rPr>
          <w:spacing w:val="-4"/>
        </w:rPr>
        <w:t xml:space="preserve"> </w:t>
      </w:r>
      <w:r w:rsidR="005932AE">
        <w:t>Перевесинского</w:t>
      </w:r>
      <w:r w:rsidR="00744552" w:rsidRPr="00FF4928">
        <w:t xml:space="preserve"> </w:t>
      </w:r>
      <w:r w:rsidRPr="00FF4928">
        <w:t>муниципального</w:t>
      </w:r>
      <w:r w:rsidRPr="00FF4928">
        <w:rPr>
          <w:spacing w:val="-9"/>
        </w:rPr>
        <w:t xml:space="preserve"> </w:t>
      </w:r>
      <w:r w:rsidRPr="00FF4928">
        <w:t>образования</w:t>
      </w:r>
    </w:p>
    <w:p w:rsidR="00C6795F" w:rsidRDefault="00C6795F">
      <w:pPr>
        <w:pStyle w:val="a3"/>
        <w:spacing w:before="6"/>
        <w:rPr>
          <w:b/>
          <w:sz w:val="27"/>
        </w:rPr>
      </w:pPr>
    </w:p>
    <w:p w:rsidR="00C6795F" w:rsidRDefault="00234721">
      <w:pPr>
        <w:pStyle w:val="a4"/>
        <w:numPr>
          <w:ilvl w:val="2"/>
          <w:numId w:val="4"/>
        </w:numPr>
        <w:tabs>
          <w:tab w:val="left" w:pos="1450"/>
        </w:tabs>
        <w:ind w:right="144" w:firstLine="719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5932AE" w:rsidRPr="005932AE">
        <w:rPr>
          <w:sz w:val="28"/>
        </w:rPr>
        <w:t>Перевесинского</w:t>
      </w:r>
      <w:r w:rsidR="00744552"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эффективности: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2"/>
        <w:ind w:firstLine="0"/>
        <w:rPr>
          <w:rFonts w:ascii="Symbol" w:hAnsi="Symbol"/>
          <w:sz w:val="21"/>
        </w:rPr>
      </w:pPr>
      <w:r>
        <w:rPr>
          <w:sz w:val="28"/>
        </w:rPr>
        <w:t>показатели эффективности передачи на безвозмездной основе объектов</w:t>
      </w:r>
      <w:r w:rsidR="00744552">
        <w:rPr>
          <w:sz w:val="28"/>
        </w:rPr>
        <w:t xml:space="preserve"> муниципального</w:t>
      </w:r>
      <w:r w:rsidR="00744552"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  <w:u w:val="single"/>
          </w:rPr>
          <w:t>таблицей</w:t>
        </w:r>
        <w:r>
          <w:rPr>
            <w:spacing w:val="-6"/>
            <w:sz w:val="28"/>
            <w:u w:val="single"/>
          </w:rPr>
          <w:t xml:space="preserve"> </w:t>
        </w:r>
        <w:r>
          <w:rPr>
            <w:sz w:val="28"/>
            <w:u w:val="single"/>
          </w:rPr>
          <w:t>1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приложения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методике;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ind w:right="145" w:firstLine="0"/>
        <w:rPr>
          <w:rFonts w:ascii="Symbol" w:hAnsi="Symbol"/>
          <w:sz w:val="21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2"/>
          <w:sz w:val="28"/>
        </w:rPr>
        <w:t xml:space="preserve"> </w:t>
      </w:r>
      <w:r w:rsidR="00744552"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2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 малого и среднего предпринимательства, - по форме 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hyperlink r:id="rId7">
        <w:r>
          <w:rPr>
            <w:sz w:val="28"/>
            <w:u w:val="single"/>
          </w:rPr>
          <w:t>таблицей</w:t>
        </w:r>
        <w:r>
          <w:rPr>
            <w:spacing w:val="-4"/>
            <w:sz w:val="28"/>
            <w:u w:val="single"/>
          </w:rPr>
          <w:t xml:space="preserve"> </w:t>
        </w:r>
        <w:r>
          <w:rPr>
            <w:sz w:val="28"/>
            <w:u w:val="single"/>
          </w:rPr>
          <w:t>2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методике;</w:t>
      </w:r>
    </w:p>
    <w:p w:rsidR="00C6795F" w:rsidRDefault="00C6795F">
      <w:pPr>
        <w:jc w:val="both"/>
        <w:rPr>
          <w:rFonts w:ascii="Symbol" w:hAnsi="Symbol"/>
          <w:sz w:val="21"/>
        </w:rPr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67"/>
        <w:ind w:right="145" w:firstLine="0"/>
        <w:rPr>
          <w:rFonts w:ascii="Symbol" w:hAnsi="Symbol"/>
          <w:sz w:val="21"/>
        </w:rPr>
      </w:pPr>
      <w:r>
        <w:rPr>
          <w:sz w:val="28"/>
        </w:rPr>
        <w:lastRenderedPageBreak/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hyperlink r:id="rId8">
        <w:r>
          <w:rPr>
            <w:sz w:val="28"/>
            <w:u w:val="single"/>
          </w:rPr>
          <w:t>таблицей</w:t>
        </w:r>
        <w:r>
          <w:rPr>
            <w:spacing w:val="-4"/>
            <w:sz w:val="28"/>
            <w:u w:val="single"/>
          </w:rPr>
          <w:t xml:space="preserve"> </w:t>
        </w:r>
        <w:r>
          <w:rPr>
            <w:sz w:val="28"/>
            <w:u w:val="single"/>
          </w:rPr>
          <w:t>3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2"/>
        <w:ind w:right="140" w:firstLine="0"/>
        <w:rPr>
          <w:rFonts w:ascii="Symbol" w:hAnsi="Symbol"/>
          <w:sz w:val="21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договорам аренды объектов </w:t>
      </w:r>
      <w:r w:rsidR="00744552">
        <w:rPr>
          <w:sz w:val="28"/>
        </w:rPr>
        <w:t xml:space="preserve">муниципального </w:t>
      </w:r>
      <w:r>
        <w:rPr>
          <w:sz w:val="28"/>
        </w:rPr>
        <w:t xml:space="preserve">имущества, по которым </w:t>
      </w:r>
      <w:r w:rsidR="00D315D9">
        <w:rPr>
          <w:sz w:val="28"/>
        </w:rPr>
        <w:t xml:space="preserve">муниципальным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отчетный год;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ind w:right="145" w:firstLine="0"/>
        <w:rPr>
          <w:rFonts w:ascii="Symbol" w:hAnsi="Symbol"/>
          <w:sz w:val="21"/>
        </w:rPr>
      </w:pPr>
      <w:r>
        <w:rPr>
          <w:sz w:val="28"/>
        </w:rPr>
        <w:t>доля объектов культурного наследия (памятников истории и 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Российской Федерации, в отношении которых оформлены 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  <w:u w:val="single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(памятниках истории и культуры)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4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>образования;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1"/>
        <w:ind w:firstLine="0"/>
        <w:rPr>
          <w:rFonts w:ascii="Symbol" w:hAnsi="Symbol"/>
          <w:sz w:val="21"/>
        </w:rPr>
      </w:pPr>
      <w:r>
        <w:rPr>
          <w:sz w:val="28"/>
        </w:rPr>
        <w:t>доля объектов незавершенного строительства,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 в отчетном году целевая функция согласно планам-графикам,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"Управление",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для которых целевая функция была установлена на 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ind w:right="142" w:firstLine="0"/>
        <w:rPr>
          <w:rFonts w:ascii="Symbol" w:hAnsi="Symbol"/>
          <w:sz w:val="28"/>
        </w:rPr>
      </w:pPr>
      <w:r>
        <w:rPr>
          <w:sz w:val="28"/>
        </w:rPr>
        <w:t>доля объектов недвижимого имущества, вовлеченных в коммерческий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 в рамках концессионных соглашений, соглашений о государственно-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частном (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-частном) партнерстве, инвестиционных договоров,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8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конец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C6795F" w:rsidRDefault="00234721">
      <w:pPr>
        <w:pStyle w:val="a4"/>
        <w:numPr>
          <w:ilvl w:val="2"/>
          <w:numId w:val="4"/>
        </w:numPr>
        <w:tabs>
          <w:tab w:val="left" w:pos="1520"/>
        </w:tabs>
        <w:ind w:right="146" w:firstLine="719"/>
        <w:rPr>
          <w:sz w:val="28"/>
        </w:rPr>
      </w:pP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>муниципал</w:t>
      </w:r>
      <w:r w:rsidR="005B6D33">
        <w:rPr>
          <w:sz w:val="28"/>
        </w:rPr>
        <w:t>ь</w:t>
      </w:r>
      <w:r w:rsidR="00D315D9">
        <w:rPr>
          <w:sz w:val="28"/>
        </w:rPr>
        <w:t xml:space="preserve">ного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5932AE" w:rsidRPr="005932AE">
        <w:rPr>
          <w:sz w:val="28"/>
        </w:rPr>
        <w:t>Перевесинского</w:t>
      </w:r>
      <w:r w:rsidR="00D315D9"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C6795F" w:rsidRDefault="00234721">
      <w:pPr>
        <w:pStyle w:val="a4"/>
        <w:numPr>
          <w:ilvl w:val="2"/>
          <w:numId w:val="4"/>
        </w:numPr>
        <w:tabs>
          <w:tab w:val="left" w:pos="1532"/>
        </w:tabs>
        <w:ind w:right="144" w:firstLine="71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 xml:space="preserve">имущества </w:t>
      </w:r>
      <w:r w:rsidR="005932AE" w:rsidRPr="005932AE">
        <w:rPr>
          <w:sz w:val="28"/>
        </w:rPr>
        <w:t>Перевесинского</w:t>
      </w:r>
      <w:r w:rsidR="00D315D9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5932AE" w:rsidRPr="005932AE">
        <w:rPr>
          <w:sz w:val="28"/>
        </w:rPr>
        <w:t>Перевесинского</w:t>
      </w:r>
      <w:r w:rsidR="00D315D9">
        <w:rPr>
          <w:sz w:val="28"/>
        </w:rPr>
        <w:t xml:space="preserve"> </w:t>
      </w:r>
      <w:r w:rsidR="00FF4928">
        <w:rPr>
          <w:sz w:val="28"/>
        </w:rPr>
        <w:t>муниципального образования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пороговых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 w:rsidR="005932AE" w:rsidRPr="005932AE">
        <w:rPr>
          <w:sz w:val="28"/>
        </w:rPr>
        <w:t>Перевесинского</w:t>
      </w:r>
      <w:r w:rsidR="00D315D9">
        <w:rPr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 xml:space="preserve">муниципальным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 w:rsidR="005932AE" w:rsidRPr="005932AE">
        <w:rPr>
          <w:sz w:val="28"/>
        </w:rPr>
        <w:t xml:space="preserve">Перевесинского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плановом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предусматриваться:</w:t>
      </w:r>
    </w:p>
    <w:p w:rsidR="00C6795F" w:rsidRDefault="00234721">
      <w:pPr>
        <w:pStyle w:val="a3"/>
        <w:spacing w:line="322" w:lineRule="exact"/>
        <w:ind w:left="681"/>
        <w:jc w:val="both"/>
      </w:pPr>
      <w:r>
        <w:t>а)</w:t>
      </w:r>
      <w:r>
        <w:rPr>
          <w:spacing w:val="-4"/>
        </w:rPr>
        <w:t xml:space="preserve"> </w:t>
      </w:r>
      <w:r>
        <w:t>взыскание</w:t>
      </w:r>
      <w:r>
        <w:rPr>
          <w:spacing w:val="-4"/>
        </w:rPr>
        <w:t xml:space="preserve"> </w:t>
      </w:r>
      <w:r>
        <w:t>задолженности;</w:t>
      </w:r>
    </w:p>
    <w:p w:rsidR="00C6795F" w:rsidRDefault="00234721">
      <w:pPr>
        <w:pStyle w:val="a3"/>
        <w:ind w:left="142" w:right="143" w:firstLine="539"/>
        <w:jc w:val="both"/>
      </w:pPr>
      <w:r>
        <w:t>б) вовлечение в инфраструктурные проекты и отношения, связанные 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деятельностью;</w:t>
      </w:r>
    </w:p>
    <w:p w:rsidR="00C6795F" w:rsidRDefault="00234721">
      <w:pPr>
        <w:pStyle w:val="a3"/>
        <w:spacing w:line="321" w:lineRule="exact"/>
        <w:ind w:left="681"/>
        <w:jc w:val="both"/>
      </w:pPr>
      <w:r>
        <w:t>в)</w:t>
      </w:r>
      <w:r>
        <w:rPr>
          <w:spacing w:val="-7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самоуправления;</w:t>
      </w:r>
    </w:p>
    <w:p w:rsidR="00C6795F" w:rsidRDefault="00234721">
      <w:pPr>
        <w:pStyle w:val="a3"/>
        <w:ind w:left="142" w:right="150" w:firstLine="539"/>
        <w:jc w:val="both"/>
      </w:pPr>
      <w:r>
        <w:t>г)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унитарными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управления;</w:t>
      </w:r>
    </w:p>
    <w:p w:rsidR="00C6795F" w:rsidRDefault="00234721">
      <w:pPr>
        <w:pStyle w:val="a3"/>
        <w:spacing w:before="1"/>
        <w:ind w:left="681"/>
        <w:jc w:val="both"/>
      </w:pPr>
      <w:r>
        <w:t>д)</w:t>
      </w:r>
      <w:r>
        <w:rPr>
          <w:spacing w:val="-6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публичной</w:t>
      </w:r>
      <w:r>
        <w:rPr>
          <w:spacing w:val="-8"/>
        </w:rPr>
        <w:t xml:space="preserve"> </w:t>
      </w:r>
      <w:r>
        <w:t>собственности;</w:t>
      </w:r>
    </w:p>
    <w:p w:rsidR="00C6795F" w:rsidRDefault="00C6795F">
      <w:pPr>
        <w:jc w:val="both"/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pStyle w:val="a3"/>
        <w:spacing w:before="67" w:line="242" w:lineRule="auto"/>
        <w:ind w:left="142" w:firstLine="539"/>
      </w:pPr>
      <w:r>
        <w:lastRenderedPageBreak/>
        <w:t>е)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 предоставлению</w:t>
      </w:r>
      <w:r>
        <w:rPr>
          <w:spacing w:val="2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Земельным</w:t>
      </w:r>
      <w:r>
        <w:rPr>
          <w:spacing w:val="-2"/>
        </w:rPr>
        <w:t xml:space="preserve"> </w:t>
      </w:r>
      <w:hyperlink r:id="rId10">
        <w:r>
          <w:rPr>
            <w:u w:val="single"/>
          </w:rPr>
          <w:t>кодексом</w:t>
        </w:r>
        <w:r>
          <w:rPr>
            <w:spacing w:val="-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6795F" w:rsidRDefault="00234721">
      <w:pPr>
        <w:pStyle w:val="a3"/>
        <w:ind w:left="142" w:firstLine="539"/>
      </w:pPr>
      <w:r>
        <w:t>ж)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Земельным</w:t>
      </w:r>
      <w:r>
        <w:rPr>
          <w:spacing w:val="2"/>
        </w:rPr>
        <w:t xml:space="preserve"> </w:t>
      </w:r>
      <w:hyperlink r:id="rId11">
        <w:r>
          <w:rPr>
            <w:u w:val="single"/>
          </w:rPr>
          <w:t>кодексом</w:t>
        </w:r>
      </w:hyperlink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6795F" w:rsidRDefault="00234721">
      <w:pPr>
        <w:pStyle w:val="a3"/>
        <w:spacing w:line="321" w:lineRule="exact"/>
        <w:ind w:left="681"/>
      </w:pPr>
      <w:r>
        <w:t>з)</w:t>
      </w:r>
      <w:r>
        <w:rPr>
          <w:spacing w:val="-8"/>
        </w:rPr>
        <w:t xml:space="preserve"> </w:t>
      </w:r>
      <w:r>
        <w:t>приватизация.</w:t>
      </w:r>
    </w:p>
    <w:p w:rsidR="00C6795F" w:rsidRDefault="00234721">
      <w:pPr>
        <w:pStyle w:val="a3"/>
        <w:ind w:left="142" w:right="145" w:firstLine="539"/>
        <w:jc w:val="both"/>
      </w:pPr>
      <w:r>
        <w:t>25. Анализ эффективности приватизации</w:t>
      </w:r>
      <w:r w:rsidR="00D315D9">
        <w:t xml:space="preserve"> муниципального</w:t>
      </w:r>
      <w:r>
        <w:t xml:space="preserve"> имущества </w:t>
      </w:r>
      <w:r w:rsidR="005932AE" w:rsidRPr="005932AE">
        <w:t>Перевесинского</w:t>
      </w:r>
      <w:r w:rsidR="00D315D9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отчетности,</w:t>
      </w:r>
      <w:r>
        <w:rPr>
          <w:spacing w:val="-9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hyperlink r:id="rId12">
        <w:r>
          <w:rPr>
            <w:u w:val="single"/>
          </w:rPr>
          <w:t>таблицей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4</w:t>
        </w:r>
        <w:r>
          <w:rPr>
            <w:spacing w:val="-8"/>
          </w:rPr>
          <w:t xml:space="preserve"> </w:t>
        </w:r>
      </w:hyperlink>
      <w:r>
        <w:t>приложения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методике.</w:t>
      </w:r>
    </w:p>
    <w:p w:rsidR="00C6795F" w:rsidRDefault="00C6795F">
      <w:pPr>
        <w:jc w:val="both"/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C6795F" w:rsidRDefault="00C6795F">
      <w:pPr>
        <w:pStyle w:val="a3"/>
        <w:spacing w:before="1"/>
        <w:rPr>
          <w:b/>
          <w:sz w:val="14"/>
        </w:rPr>
      </w:pPr>
    </w:p>
    <w:p w:rsidR="00C6795F" w:rsidRDefault="00234721">
      <w:pPr>
        <w:spacing w:before="92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C6795F" w:rsidRDefault="00234721">
      <w:pPr>
        <w:spacing w:before="1" w:line="252" w:lineRule="exact"/>
        <w:ind w:left="483" w:right="488"/>
        <w:jc w:val="center"/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показателям</w:t>
      </w:r>
      <w:r>
        <w:rPr>
          <w:b/>
          <w:spacing w:val="-6"/>
        </w:rPr>
        <w:t xml:space="preserve"> </w:t>
      </w:r>
      <w:r>
        <w:rPr>
          <w:b/>
        </w:rPr>
        <w:t>эффективности</w:t>
      </w:r>
      <w:r>
        <w:rPr>
          <w:b/>
          <w:spacing w:val="-6"/>
        </w:rPr>
        <w:t xml:space="preserve"> </w:t>
      </w:r>
      <w:r>
        <w:rPr>
          <w:b/>
        </w:rPr>
        <w:t>передачи</w:t>
      </w:r>
    </w:p>
    <w:p w:rsidR="00C6795F" w:rsidRDefault="00234721">
      <w:pPr>
        <w:ind w:left="1574" w:right="1580" w:firstLine="1"/>
        <w:jc w:val="center"/>
        <w:rPr>
          <w:b/>
        </w:rPr>
      </w:pPr>
      <w:r>
        <w:rPr>
          <w:b/>
        </w:rPr>
        <w:t xml:space="preserve">на безвозмездной основе объектов </w:t>
      </w:r>
      <w:r w:rsidR="00D315D9">
        <w:rPr>
          <w:b/>
        </w:rPr>
        <w:t xml:space="preserve">муниципального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 w:rsidR="00D315D9">
        <w:rPr>
          <w:b/>
        </w:rPr>
        <w:t xml:space="preserve">муниципального </w:t>
      </w:r>
      <w:r>
        <w:rPr>
          <w:b/>
        </w:rPr>
        <w:t>образования в целях имущественной</w:t>
      </w:r>
      <w:r>
        <w:rPr>
          <w:b/>
          <w:spacing w:val="-52"/>
        </w:rPr>
        <w:t xml:space="preserve"> </w:t>
      </w:r>
      <w:r>
        <w:rPr>
          <w:b/>
        </w:rPr>
        <w:t>поддержки</w:t>
      </w:r>
      <w:r>
        <w:rPr>
          <w:b/>
          <w:spacing w:val="-1"/>
        </w:rPr>
        <w:t xml:space="preserve"> </w:t>
      </w:r>
      <w:r>
        <w:rPr>
          <w:b/>
        </w:rPr>
        <w:t>некоммерческим организациям</w:t>
      </w:r>
    </w:p>
    <w:p w:rsidR="00C6795F" w:rsidRDefault="00C6795F">
      <w:pPr>
        <w:pStyle w:val="a3"/>
        <w:spacing w:before="4"/>
        <w:rPr>
          <w:b/>
          <w:sz w:val="30"/>
        </w:rPr>
      </w:pPr>
    </w:p>
    <w:p w:rsidR="00C6795F" w:rsidRDefault="00234721">
      <w:pPr>
        <w:tabs>
          <w:tab w:val="left" w:pos="2452"/>
          <w:tab w:val="left" w:pos="2947"/>
          <w:tab w:val="left" w:pos="6791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C6795F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473"/>
      </w:tblGrid>
      <w:tr w:rsidR="00C6795F">
        <w:trPr>
          <w:trHeight w:val="1469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 w:right="101"/>
            </w:pPr>
            <w:r>
              <w:t>Орган исполнительной власти Российской</w:t>
            </w:r>
            <w:r>
              <w:rPr>
                <w:spacing w:val="1"/>
              </w:rPr>
              <w:t xml:space="preserve"> </w:t>
            </w:r>
            <w:r>
              <w:t>Федерации, субъекта Российской Федерации,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1"/>
              </w:rPr>
              <w:t xml:space="preserve"> </w:t>
            </w:r>
            <w:r>
              <w:t>местного</w:t>
            </w:r>
            <w:r>
              <w:rPr>
                <w:spacing w:val="-3"/>
              </w:rPr>
              <w:t xml:space="preserve"> </w:t>
            </w:r>
            <w:r>
              <w:t>самоуправления,</w:t>
            </w:r>
          </w:p>
          <w:p w:rsidR="00C6795F" w:rsidRDefault="00234721">
            <w:pPr>
              <w:pStyle w:val="TableParagraph"/>
              <w:ind w:left="62" w:right="467"/>
            </w:pPr>
            <w:r>
              <w:t>осуществляющий функции и полномочия</w:t>
            </w:r>
            <w:r>
              <w:rPr>
                <w:spacing w:val="-52"/>
              </w:rPr>
              <w:t xml:space="preserve"> </w:t>
            </w:r>
            <w:r>
              <w:t>учредителя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7"/>
              <w:ind w:left="96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7"/>
              <w:ind w:left="132"/>
            </w:pPr>
            <w:r>
              <w:t>по</w:t>
            </w:r>
            <w:r>
              <w:rPr>
                <w:spacing w:val="-1"/>
              </w:rPr>
              <w:t xml:space="preserve"> </w:t>
            </w:r>
            <w:hyperlink r:id="rId13">
              <w:r>
                <w:t>ОКТМО</w:t>
              </w:r>
            </w:hyperlink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Периодичность</w:t>
            </w:r>
          </w:p>
        </w:tc>
        <w:tc>
          <w:tcPr>
            <w:tcW w:w="1756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годовая</w:t>
            </w: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5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</w:tbl>
    <w:p w:rsidR="00C6795F" w:rsidRDefault="00C6795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C6795F">
        <w:trPr>
          <w:trHeight w:val="961"/>
        </w:trPr>
        <w:tc>
          <w:tcPr>
            <w:tcW w:w="624" w:type="dxa"/>
            <w:tcBorders>
              <w:left w:val="nil"/>
            </w:tcBorders>
          </w:tcPr>
          <w:p w:rsidR="00C6795F" w:rsidRDefault="00234721">
            <w:pPr>
              <w:pStyle w:val="TableParagraph"/>
              <w:spacing w:before="94"/>
              <w:ind w:left="15"/>
              <w:jc w:val="center"/>
            </w:pPr>
            <w:r>
              <w:t>N</w:t>
            </w:r>
          </w:p>
          <w:p w:rsidR="00C6795F" w:rsidRDefault="00234721">
            <w:pPr>
              <w:pStyle w:val="TableParagraph"/>
              <w:spacing w:before="2"/>
              <w:ind w:left="148" w:right="134"/>
              <w:jc w:val="center"/>
            </w:pPr>
            <w:r>
              <w:t>п/п</w:t>
            </w:r>
          </w:p>
        </w:tc>
        <w:tc>
          <w:tcPr>
            <w:tcW w:w="6918" w:type="dxa"/>
          </w:tcPr>
          <w:p w:rsidR="00C6795F" w:rsidRDefault="00234721">
            <w:pPr>
              <w:pStyle w:val="TableParagraph"/>
              <w:spacing w:before="94"/>
              <w:ind w:left="2912" w:right="2901"/>
              <w:jc w:val="center"/>
            </w:pPr>
            <w: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Default="00234721">
            <w:pPr>
              <w:pStyle w:val="TableParagraph"/>
              <w:spacing w:before="94"/>
              <w:ind w:left="76" w:right="65" w:hanging="3"/>
              <w:jc w:val="center"/>
            </w:pPr>
            <w:r>
              <w:t>Показатель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(баллов)</w:t>
            </w:r>
          </w:p>
        </w:tc>
      </w:tr>
    </w:tbl>
    <w:p w:rsidR="00C6795F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97"/>
        <w:ind w:right="2567"/>
      </w:pPr>
      <w:r>
        <w:t>Количество нарушений использования имущества, выявленных за</w:t>
      </w:r>
      <w:r>
        <w:rPr>
          <w:spacing w:val="-52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 результатам проверки:</w:t>
      </w:r>
    </w:p>
    <w:p w:rsidR="00C6795F" w:rsidRDefault="00234721">
      <w:pPr>
        <w:tabs>
          <w:tab w:val="left" w:pos="8365"/>
        </w:tabs>
        <w:spacing w:before="205"/>
        <w:ind w:left="828"/>
      </w:pPr>
      <w:r>
        <w:t>а)</w:t>
      </w:r>
      <w:r>
        <w:rPr>
          <w:spacing w:val="-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выявлены</w:t>
      </w:r>
      <w:r>
        <w:tab/>
        <w:t>0</w:t>
      </w:r>
    </w:p>
    <w:p w:rsidR="00C6795F" w:rsidRDefault="00234721">
      <w:pPr>
        <w:tabs>
          <w:tab w:val="right" w:pos="8531"/>
        </w:tabs>
        <w:spacing w:before="203"/>
        <w:ind w:left="828"/>
      </w:pPr>
      <w:r>
        <w:t>б) нарушения</w:t>
      </w:r>
      <w:r>
        <w:rPr>
          <w:spacing w:val="-1"/>
        </w:rPr>
        <w:t xml:space="preserve"> </w:t>
      </w:r>
      <w:r>
        <w:t>не выявлены</w:t>
      </w:r>
      <w:r>
        <w:tab/>
        <w:t>50</w:t>
      </w:r>
    </w:p>
    <w:p w:rsidR="00C6795F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203"/>
        <w:ind w:right="2174"/>
      </w:pPr>
      <w:r>
        <w:t>Отношение количества устраненных нарушений к общему количеству</w:t>
      </w:r>
      <w:r>
        <w:rPr>
          <w:spacing w:val="-52"/>
        </w:rPr>
        <w:t xml:space="preserve"> </w:t>
      </w:r>
      <w:r>
        <w:t>нарушений, выявленных по результатам проверок (за отчетный</w:t>
      </w:r>
      <w:r>
        <w:rPr>
          <w:spacing w:val="1"/>
        </w:rPr>
        <w:t xml:space="preserve"> </w:t>
      </w:r>
      <w:r>
        <w:t>период):</w:t>
      </w:r>
    </w:p>
    <w:p w:rsidR="00C6795F" w:rsidRDefault="00234721">
      <w:pPr>
        <w:tabs>
          <w:tab w:val="left" w:pos="8365"/>
        </w:tabs>
        <w:spacing w:before="205"/>
        <w:ind w:left="828"/>
      </w:pPr>
      <w:r>
        <w:t>а) от 0</w:t>
      </w:r>
      <w:r>
        <w:rPr>
          <w:spacing w:val="-3"/>
        </w:rPr>
        <w:t xml:space="preserve"> </w:t>
      </w:r>
      <w:r>
        <w:t>до 75%</w:t>
      </w:r>
      <w:r>
        <w:rPr>
          <w:spacing w:val="-1"/>
        </w:rPr>
        <w:t xml:space="preserve"> </w:t>
      </w:r>
      <w:r>
        <w:t>(включительно)</w:t>
      </w:r>
      <w:r>
        <w:tab/>
        <w:t>0</w:t>
      </w:r>
    </w:p>
    <w:p w:rsidR="00C6795F" w:rsidRDefault="00234721">
      <w:pPr>
        <w:tabs>
          <w:tab w:val="right" w:pos="8531"/>
        </w:tabs>
        <w:spacing w:before="204"/>
        <w:ind w:left="828"/>
      </w:pPr>
      <w:r>
        <w:t>б) более</w:t>
      </w:r>
      <w:r>
        <w:rPr>
          <w:spacing w:val="-2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(равно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отсутствие нарушений)</w:t>
      </w:r>
      <w:r>
        <w:tab/>
        <w:t>50</w:t>
      </w:r>
    </w:p>
    <w:p w:rsidR="00C6795F" w:rsidRDefault="00234721">
      <w:pPr>
        <w:tabs>
          <w:tab w:val="right" w:pos="8586"/>
        </w:tabs>
        <w:spacing w:before="203"/>
        <w:ind w:left="204"/>
      </w:pPr>
      <w:r>
        <w:t>Максимальное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показателя эффективности</w:t>
      </w:r>
      <w:r>
        <w:tab/>
        <w:t>100</w:t>
      </w:r>
    </w:p>
    <w:p w:rsidR="00C6795F" w:rsidRDefault="00C6795F">
      <w:pPr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C6795F" w:rsidRDefault="00C6795F">
      <w:pPr>
        <w:pStyle w:val="a3"/>
        <w:rPr>
          <w:b/>
          <w:sz w:val="22"/>
        </w:rPr>
      </w:pPr>
    </w:p>
    <w:p w:rsidR="00C6795F" w:rsidRDefault="00234721">
      <w:pPr>
        <w:spacing w:before="1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C6795F" w:rsidRDefault="00234721">
      <w:pPr>
        <w:spacing w:before="1"/>
        <w:ind w:left="1637" w:right="1643"/>
        <w:jc w:val="center"/>
        <w:rPr>
          <w:b/>
        </w:rPr>
      </w:pPr>
      <w:r>
        <w:rPr>
          <w:b/>
        </w:rPr>
        <w:t>по показателям, характеризующим эффективность управления</w:t>
      </w:r>
      <w:r>
        <w:rPr>
          <w:b/>
          <w:spacing w:val="-52"/>
        </w:rPr>
        <w:t xml:space="preserve"> </w:t>
      </w:r>
      <w:r>
        <w:rPr>
          <w:b/>
        </w:rPr>
        <w:t xml:space="preserve">и распоряжения объектами </w:t>
      </w:r>
      <w:r w:rsidR="00D315D9">
        <w:rPr>
          <w:b/>
        </w:rPr>
        <w:t xml:space="preserve">муниципального </w:t>
      </w:r>
      <w:r>
        <w:rPr>
          <w:b/>
        </w:rPr>
        <w:t xml:space="preserve">имущества </w:t>
      </w:r>
      <w:r w:rsidR="00D315D9">
        <w:rPr>
          <w:b/>
        </w:rPr>
        <w:t xml:space="preserve">муниципального </w:t>
      </w:r>
      <w:r>
        <w:rPr>
          <w:b/>
        </w:rPr>
        <w:t>образования,</w:t>
      </w:r>
      <w:r>
        <w:rPr>
          <w:b/>
          <w:spacing w:val="-1"/>
        </w:rPr>
        <w:t xml:space="preserve"> </w:t>
      </w:r>
      <w:r>
        <w:rPr>
          <w:b/>
        </w:rPr>
        <w:t>которые</w:t>
      </w:r>
      <w:r>
        <w:rPr>
          <w:b/>
          <w:spacing w:val="-3"/>
        </w:rPr>
        <w:t xml:space="preserve"> </w:t>
      </w:r>
      <w:r>
        <w:rPr>
          <w:b/>
        </w:rPr>
        <w:t>включены</w:t>
      </w:r>
    </w:p>
    <w:p w:rsidR="00C6795F" w:rsidRDefault="00234721">
      <w:pPr>
        <w:ind w:left="2232" w:right="2239"/>
        <w:jc w:val="center"/>
        <w:rPr>
          <w:b/>
        </w:rPr>
      </w:pPr>
      <w:r>
        <w:rPr>
          <w:b/>
        </w:rPr>
        <w:t>в перечни имущества, предоставляемого субъектам</w:t>
      </w:r>
      <w:r>
        <w:rPr>
          <w:b/>
          <w:spacing w:val="-52"/>
        </w:rPr>
        <w:t xml:space="preserve"> </w:t>
      </w:r>
      <w:r>
        <w:rPr>
          <w:b/>
        </w:rPr>
        <w:t>малого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среднего</w:t>
      </w:r>
      <w:r>
        <w:rPr>
          <w:b/>
          <w:spacing w:val="-1"/>
        </w:rPr>
        <w:t xml:space="preserve"> </w:t>
      </w:r>
      <w:r>
        <w:rPr>
          <w:b/>
        </w:rPr>
        <w:t>предпринимательства</w:t>
      </w:r>
    </w:p>
    <w:p w:rsidR="00C6795F" w:rsidRDefault="00C6795F">
      <w:pPr>
        <w:pStyle w:val="a3"/>
        <w:spacing w:before="5"/>
        <w:rPr>
          <w:b/>
          <w:sz w:val="30"/>
        </w:rPr>
      </w:pPr>
    </w:p>
    <w:p w:rsidR="00C6795F" w:rsidRDefault="00234721">
      <w:pPr>
        <w:tabs>
          <w:tab w:val="left" w:pos="2452"/>
          <w:tab w:val="left" w:pos="2947"/>
          <w:tab w:val="left" w:pos="6791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C6795F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473"/>
      </w:tblGrid>
      <w:tr w:rsidR="00C6795F">
        <w:trPr>
          <w:trHeight w:val="962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местного</w:t>
            </w:r>
            <w:r>
              <w:rPr>
                <w:spacing w:val="-3"/>
              </w:rPr>
              <w:t xml:space="preserve"> </w:t>
            </w:r>
            <w:r>
              <w:t>самоуправления,</w:t>
            </w:r>
          </w:p>
          <w:p w:rsidR="00C6795F" w:rsidRDefault="00234721">
            <w:pPr>
              <w:pStyle w:val="TableParagraph"/>
              <w:spacing w:before="2"/>
              <w:ind w:left="62" w:right="308"/>
            </w:pPr>
            <w:r>
              <w:t>осуществляющий функции и полномочия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имущественных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4"/>
              <w:ind w:left="96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7"/>
              <w:ind w:left="63"/>
            </w:pPr>
            <w:r>
              <w:t>по</w:t>
            </w:r>
            <w:r>
              <w:rPr>
                <w:spacing w:val="-1"/>
              </w:rPr>
              <w:t xml:space="preserve"> </w:t>
            </w:r>
            <w:hyperlink r:id="rId14">
              <w:r>
                <w:t>ОКТМО</w:t>
              </w:r>
            </w:hyperlink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5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Периодичность</w:t>
            </w:r>
          </w:p>
        </w:tc>
        <w:tc>
          <w:tcPr>
            <w:tcW w:w="1756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годовая</w:t>
            </w: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</w:tbl>
    <w:p w:rsidR="00C6795F" w:rsidRDefault="00C6795F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C6795F">
        <w:trPr>
          <w:trHeight w:val="964"/>
        </w:trPr>
        <w:tc>
          <w:tcPr>
            <w:tcW w:w="624" w:type="dxa"/>
            <w:tcBorders>
              <w:left w:val="nil"/>
            </w:tcBorders>
          </w:tcPr>
          <w:p w:rsidR="00C6795F" w:rsidRDefault="00234721">
            <w:pPr>
              <w:pStyle w:val="TableParagraph"/>
              <w:spacing w:before="97" w:line="252" w:lineRule="exact"/>
              <w:ind w:left="15"/>
              <w:jc w:val="center"/>
            </w:pPr>
            <w:r>
              <w:t>N</w:t>
            </w:r>
          </w:p>
          <w:p w:rsidR="00C6795F" w:rsidRDefault="00234721">
            <w:pPr>
              <w:pStyle w:val="TableParagraph"/>
              <w:spacing w:line="252" w:lineRule="exact"/>
              <w:ind w:left="148" w:right="134"/>
              <w:jc w:val="center"/>
            </w:pPr>
            <w:r>
              <w:t>п/п</w:t>
            </w:r>
          </w:p>
        </w:tc>
        <w:tc>
          <w:tcPr>
            <w:tcW w:w="6918" w:type="dxa"/>
          </w:tcPr>
          <w:p w:rsidR="00C6795F" w:rsidRDefault="00234721">
            <w:pPr>
              <w:pStyle w:val="TableParagraph"/>
              <w:spacing w:before="97"/>
              <w:ind w:left="2912" w:right="2901"/>
              <w:jc w:val="center"/>
            </w:pPr>
            <w: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Default="00234721">
            <w:pPr>
              <w:pStyle w:val="TableParagraph"/>
              <w:spacing w:before="97"/>
              <w:ind w:left="76" w:right="64" w:hanging="4"/>
              <w:jc w:val="center"/>
            </w:pPr>
            <w:r>
              <w:t>Показатель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(баллов)</w:t>
            </w:r>
          </w:p>
        </w:tc>
      </w:tr>
    </w:tbl>
    <w:p w:rsidR="00C6795F" w:rsidRDefault="00234721">
      <w:pPr>
        <w:spacing w:before="94"/>
        <w:ind w:left="828" w:right="2213"/>
      </w:pPr>
      <w:r>
        <w:t>Количество проведенных в течение года торгов в отношении каждого</w:t>
      </w:r>
      <w:r>
        <w:rPr>
          <w:spacing w:val="-5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казны публично-правового образования</w:t>
      </w:r>
      <w:r>
        <w:rPr>
          <w:spacing w:val="-1"/>
        </w:rPr>
        <w:t xml:space="preserve"> </w:t>
      </w:r>
      <w:hyperlink w:anchor="_bookmark0" w:history="1">
        <w:r>
          <w:t>&lt;1&gt;</w:t>
        </w:r>
      </w:hyperlink>
      <w:r>
        <w:t>:</w:t>
      </w:r>
    </w:p>
    <w:p w:rsidR="00C6795F" w:rsidRDefault="00234721">
      <w:pPr>
        <w:tabs>
          <w:tab w:val="left" w:pos="8365"/>
        </w:tabs>
        <w:spacing w:before="205"/>
        <w:ind w:left="828"/>
      </w:pPr>
      <w:r>
        <w:t>а)</w:t>
      </w:r>
      <w:r>
        <w:rPr>
          <w:spacing w:val="-1"/>
        </w:rPr>
        <w:t xml:space="preserve"> </w:t>
      </w:r>
      <w:r>
        <w:t>торги не</w:t>
      </w:r>
      <w:r>
        <w:rPr>
          <w:spacing w:val="-1"/>
        </w:rPr>
        <w:t xml:space="preserve"> </w:t>
      </w:r>
      <w:r>
        <w:t>проводились</w:t>
      </w:r>
      <w:r>
        <w:tab/>
        <w:t>0</w:t>
      </w:r>
    </w:p>
    <w:p w:rsidR="00C6795F" w:rsidRDefault="00C6795F">
      <w:pPr>
        <w:pStyle w:val="a3"/>
        <w:spacing w:before="11"/>
        <w:rPr>
          <w:sz w:val="9"/>
        </w:rPr>
      </w:pPr>
    </w:p>
    <w:p w:rsidR="00C6795F" w:rsidRDefault="00C6795F">
      <w:pPr>
        <w:rPr>
          <w:sz w:val="9"/>
        </w:rPr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spacing w:before="91"/>
        <w:ind w:left="828" w:right="6"/>
      </w:pPr>
      <w:r>
        <w:t>б) процедура была проведена и признана несостоявшейся по причине</w:t>
      </w:r>
      <w:r>
        <w:rPr>
          <w:spacing w:val="-5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 не подана</w:t>
      </w:r>
      <w:r>
        <w:rPr>
          <w:spacing w:val="-1"/>
        </w:rPr>
        <w:t xml:space="preserve"> </w:t>
      </w:r>
      <w:r>
        <w:t>ни одна заявка/подана</w:t>
      </w:r>
      <w:r>
        <w:rPr>
          <w:spacing w:val="-4"/>
        </w:rPr>
        <w:t xml:space="preserve"> </w:t>
      </w:r>
      <w:r>
        <w:t>одна заявка</w:t>
      </w:r>
    </w:p>
    <w:p w:rsidR="00C6795F" w:rsidRDefault="00234721">
      <w:pPr>
        <w:spacing w:before="202"/>
        <w:ind w:left="828" w:right="-17"/>
      </w:pPr>
      <w:r>
        <w:t>в) проведена состоявшаяся процедура торгов и по результатам торгов</w:t>
      </w:r>
      <w:r>
        <w:rPr>
          <w:spacing w:val="-52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договор</w:t>
      </w:r>
    </w:p>
    <w:p w:rsidR="00C6795F" w:rsidRDefault="00234721">
      <w:pPr>
        <w:spacing w:before="91"/>
        <w:ind w:left="792" w:right="1040"/>
        <w:jc w:val="center"/>
      </w:pPr>
      <w:r>
        <w:br w:type="column"/>
      </w:r>
      <w:r>
        <w:t>50</w:t>
      </w:r>
    </w:p>
    <w:p w:rsidR="00C6795F" w:rsidRDefault="00C6795F">
      <w:pPr>
        <w:pStyle w:val="a3"/>
        <w:rPr>
          <w:sz w:val="24"/>
        </w:rPr>
      </w:pPr>
    </w:p>
    <w:p w:rsidR="00C6795F" w:rsidRDefault="00234721">
      <w:pPr>
        <w:spacing w:before="179"/>
        <w:ind w:left="792" w:right="1040"/>
        <w:jc w:val="center"/>
      </w:pPr>
      <w:r>
        <w:t>100</w:t>
      </w:r>
    </w:p>
    <w:p w:rsidR="00C6795F" w:rsidRDefault="00C6795F">
      <w:pPr>
        <w:jc w:val="center"/>
        <w:sectPr w:rsidR="00C6795F">
          <w:type w:val="continuous"/>
          <w:pgSz w:w="11910" w:h="16840"/>
          <w:pgMar w:top="480" w:right="700" w:bottom="280" w:left="1560" w:header="720" w:footer="720" w:gutter="0"/>
          <w:cols w:num="2" w:space="720" w:equalWidth="0">
            <w:col w:w="7407" w:space="40"/>
            <w:col w:w="2203"/>
          </w:cols>
        </w:sectPr>
      </w:pPr>
    </w:p>
    <w:p w:rsidR="00C6795F" w:rsidRDefault="00C6795F">
      <w:pPr>
        <w:pStyle w:val="a3"/>
        <w:spacing w:before="10"/>
        <w:rPr>
          <w:sz w:val="9"/>
        </w:rPr>
      </w:pPr>
    </w:p>
    <w:p w:rsidR="00C6795F" w:rsidRDefault="00234721">
      <w:pPr>
        <w:tabs>
          <w:tab w:val="right" w:pos="8586"/>
        </w:tabs>
        <w:spacing w:before="91"/>
        <w:ind w:left="204"/>
      </w:pPr>
      <w:r>
        <w:t>Максимальное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показателя эффективности</w:t>
      </w:r>
      <w:r>
        <w:tab/>
        <w:t>100</w:t>
      </w:r>
    </w:p>
    <w:p w:rsidR="00C6795F" w:rsidRDefault="00933F20">
      <w:pPr>
        <w:tabs>
          <w:tab w:val="left" w:pos="710"/>
          <w:tab w:val="left" w:pos="2046"/>
          <w:tab w:val="left" w:pos="3097"/>
          <w:tab w:val="left" w:pos="4328"/>
          <w:tab w:val="left" w:pos="5974"/>
          <w:tab w:val="left" w:pos="7651"/>
          <w:tab w:val="left" w:pos="8663"/>
        </w:tabs>
        <w:spacing w:before="609"/>
        <w:ind w:left="142" w:right="148"/>
      </w:pPr>
      <w:r>
        <w:pict>
          <v:line id="_x0000_s1031" style="position:absolute;left:0;text-align:left;z-index:15728640;mso-position-horizontal-relative:page" from="85.1pt,25.65pt" to="202.1pt,25.65pt" strokeweight=".28819mm">
            <v:stroke dashstyle="3 1"/>
            <w10:wrap anchorx="page"/>
          </v:line>
        </w:pict>
      </w:r>
      <w:bookmarkStart w:id="1" w:name="_bookmark0"/>
      <w:bookmarkEnd w:id="1"/>
      <w:r w:rsidR="00234721">
        <w:t>&lt;1&gt;</w:t>
      </w:r>
      <w:r w:rsidR="00234721">
        <w:tab/>
        <w:t>Совокупное</w:t>
      </w:r>
      <w:r w:rsidR="00234721">
        <w:tab/>
        <w:t>значение</w:t>
      </w:r>
      <w:r w:rsidR="00234721">
        <w:tab/>
        <w:t>показателя</w:t>
      </w:r>
      <w:r w:rsidR="00234721">
        <w:tab/>
        <w:t>эффективности</w:t>
      </w:r>
      <w:r w:rsidR="00234721">
        <w:tab/>
        <w:t>рассчитывается</w:t>
      </w:r>
      <w:r w:rsidR="00234721">
        <w:tab/>
        <w:t>методом</w:t>
      </w:r>
      <w:r w:rsidR="00234721">
        <w:tab/>
      </w:r>
      <w:r w:rsidR="00234721">
        <w:rPr>
          <w:spacing w:val="-1"/>
        </w:rPr>
        <w:t>среднего</w:t>
      </w:r>
      <w:r w:rsidR="00234721">
        <w:rPr>
          <w:spacing w:val="-52"/>
        </w:rPr>
        <w:t xml:space="preserve"> </w:t>
      </w:r>
      <w:r w:rsidR="00234721">
        <w:t>арифметического</w:t>
      </w:r>
      <w:r w:rsidR="00234721">
        <w:rPr>
          <w:spacing w:val="-1"/>
        </w:rPr>
        <w:t xml:space="preserve"> </w:t>
      </w:r>
      <w:r w:rsidR="00234721">
        <w:t>(сумма всех чисел</w:t>
      </w:r>
      <w:r w:rsidR="00234721">
        <w:rPr>
          <w:spacing w:val="-1"/>
        </w:rPr>
        <w:t xml:space="preserve"> </w:t>
      </w:r>
      <w:r w:rsidR="00234721">
        <w:t>множества, деленная</w:t>
      </w:r>
      <w:r w:rsidR="00234721">
        <w:rPr>
          <w:spacing w:val="-1"/>
        </w:rPr>
        <w:t xml:space="preserve"> </w:t>
      </w:r>
      <w:r w:rsidR="00234721">
        <w:t>на их</w:t>
      </w:r>
      <w:r w:rsidR="00234721">
        <w:rPr>
          <w:spacing w:val="-4"/>
        </w:rPr>
        <w:t xml:space="preserve"> </w:t>
      </w:r>
      <w:r w:rsidR="00234721">
        <w:t>количество).</w:t>
      </w:r>
    </w:p>
    <w:p w:rsidR="00C6795F" w:rsidRDefault="00C6795F">
      <w:pPr>
        <w:sectPr w:rsidR="00C6795F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Default="00234721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3</w:t>
      </w:r>
    </w:p>
    <w:p w:rsidR="00C6795F" w:rsidRDefault="00C6795F">
      <w:pPr>
        <w:pStyle w:val="a3"/>
        <w:rPr>
          <w:b/>
          <w:sz w:val="22"/>
        </w:rPr>
      </w:pPr>
    </w:p>
    <w:p w:rsidR="00C6795F" w:rsidRDefault="00234721">
      <w:pPr>
        <w:spacing w:before="1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C6795F" w:rsidRDefault="00234721">
      <w:pPr>
        <w:spacing w:before="1"/>
        <w:ind w:left="1637" w:right="1643"/>
        <w:jc w:val="center"/>
        <w:rPr>
          <w:b/>
        </w:rPr>
      </w:pPr>
      <w:r>
        <w:rPr>
          <w:b/>
        </w:rPr>
        <w:t>по показателям, характеризующим эффективность управления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распоряжения земельными</w:t>
      </w:r>
      <w:r>
        <w:rPr>
          <w:b/>
          <w:spacing w:val="-3"/>
        </w:rPr>
        <w:t xml:space="preserve"> </w:t>
      </w:r>
      <w:r>
        <w:rPr>
          <w:b/>
        </w:rPr>
        <w:t>участками</w:t>
      </w:r>
    </w:p>
    <w:p w:rsidR="00C6795F" w:rsidRDefault="00C6795F">
      <w:pPr>
        <w:pStyle w:val="a3"/>
        <w:spacing w:before="3"/>
        <w:rPr>
          <w:b/>
          <w:sz w:val="30"/>
        </w:rPr>
      </w:pPr>
    </w:p>
    <w:p w:rsidR="00C6795F" w:rsidRDefault="00234721">
      <w:pPr>
        <w:tabs>
          <w:tab w:val="left" w:pos="2452"/>
          <w:tab w:val="left" w:pos="2947"/>
          <w:tab w:val="left" w:pos="6791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C6795F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473"/>
      </w:tblGrid>
      <w:tr w:rsidR="00C6795F">
        <w:trPr>
          <w:trHeight w:val="964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 w:right="1079"/>
            </w:pPr>
            <w:r>
              <w:t>Орган местного самоуправления,</w:t>
            </w:r>
            <w:r>
              <w:rPr>
                <w:spacing w:val="1"/>
              </w:rPr>
              <w:t xml:space="preserve"> </w:t>
            </w:r>
            <w:r>
              <w:t>осуществляющий функции в сфере</w:t>
            </w:r>
            <w:r>
              <w:rPr>
                <w:spacing w:val="-52"/>
              </w:rPr>
              <w:t xml:space="preserve"> </w:t>
            </w:r>
            <w:r>
              <w:t>имущественных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7"/>
              <w:ind w:left="96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5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4"/>
              <w:ind w:left="132"/>
            </w:pPr>
            <w:r>
              <w:t>по</w:t>
            </w:r>
            <w:r>
              <w:rPr>
                <w:spacing w:val="-1"/>
              </w:rPr>
              <w:t xml:space="preserve"> </w:t>
            </w:r>
            <w:hyperlink r:id="rId15">
              <w:r>
                <w:t>ОКТМО</w:t>
              </w:r>
            </w:hyperlink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Периодичность</w:t>
            </w:r>
          </w:p>
        </w:tc>
        <w:tc>
          <w:tcPr>
            <w:tcW w:w="1756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годовая</w:t>
            </w: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</w:tbl>
    <w:p w:rsidR="00C6795F" w:rsidRDefault="00C6795F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C6795F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Default="00234721">
            <w:pPr>
              <w:pStyle w:val="TableParagraph"/>
              <w:spacing w:before="97" w:line="252" w:lineRule="exact"/>
              <w:ind w:left="15"/>
              <w:jc w:val="center"/>
            </w:pPr>
            <w:r>
              <w:t>N</w:t>
            </w:r>
          </w:p>
          <w:p w:rsidR="00C6795F" w:rsidRDefault="00234721">
            <w:pPr>
              <w:pStyle w:val="TableParagraph"/>
              <w:spacing w:line="252" w:lineRule="exact"/>
              <w:ind w:left="148" w:right="134"/>
              <w:jc w:val="center"/>
            </w:pPr>
            <w:r>
              <w:t>п/п</w:t>
            </w:r>
          </w:p>
        </w:tc>
        <w:tc>
          <w:tcPr>
            <w:tcW w:w="6918" w:type="dxa"/>
          </w:tcPr>
          <w:p w:rsidR="00C6795F" w:rsidRDefault="00234721">
            <w:pPr>
              <w:pStyle w:val="TableParagraph"/>
              <w:spacing w:before="97"/>
              <w:ind w:left="2912" w:right="2901"/>
              <w:jc w:val="center"/>
            </w:pPr>
            <w: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Default="00234721">
            <w:pPr>
              <w:pStyle w:val="TableParagraph"/>
              <w:spacing w:before="97"/>
              <w:ind w:left="76" w:right="65" w:hanging="3"/>
              <w:jc w:val="center"/>
            </w:pPr>
            <w:r>
              <w:t>Показатель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(баллов)</w:t>
            </w:r>
          </w:p>
        </w:tc>
      </w:tr>
    </w:tbl>
    <w:p w:rsidR="00C6795F" w:rsidRDefault="00C6795F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7762"/>
        <w:gridCol w:w="720"/>
      </w:tblGrid>
      <w:tr w:rsidR="00C6795F">
        <w:trPr>
          <w:trHeight w:val="1363"/>
        </w:trPr>
        <w:tc>
          <w:tcPr>
            <w:tcW w:w="7762" w:type="dxa"/>
          </w:tcPr>
          <w:p w:rsidR="00C6795F" w:rsidRDefault="00234721">
            <w:pPr>
              <w:pStyle w:val="TableParagraph"/>
              <w:tabs>
                <w:tab w:val="left" w:pos="673"/>
              </w:tabs>
              <w:ind w:left="673" w:right="699" w:hanging="459"/>
            </w:pPr>
            <w:r>
              <w:t>1.</w:t>
            </w:r>
            <w:r>
              <w:tab/>
              <w:t>Процент сокращения площади земельных участков муниципальной</w:t>
            </w:r>
            <w:r>
              <w:rPr>
                <w:spacing w:val="-52"/>
              </w:rPr>
              <w:t xml:space="preserve"> </w:t>
            </w:r>
            <w:r>
              <w:t>казны, не вовлеченных в хозяйственный оборот, по отношению к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</w:t>
            </w:r>
            <w:r>
              <w:rPr>
                <w:spacing w:val="-2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казны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2012</w:t>
            </w:r>
            <w:r>
              <w:rPr>
                <w:spacing w:val="-2"/>
              </w:rPr>
              <w:t xml:space="preserve"> </w:t>
            </w:r>
            <w:r>
              <w:t>году</w:t>
            </w:r>
            <w:r>
              <w:rPr>
                <w:spacing w:val="-4"/>
              </w:rPr>
              <w:t xml:space="preserve"> </w:t>
            </w:r>
            <w:r>
              <w:t>(за</w:t>
            </w:r>
          </w:p>
          <w:p w:rsidR="00C6795F" w:rsidRDefault="00234721">
            <w:pPr>
              <w:pStyle w:val="TableParagraph"/>
              <w:ind w:left="673" w:right="325"/>
            </w:pPr>
            <w:r>
              <w:t>исключением земельных участков, изъятых из оборота и ограниченных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обороте)</w:t>
            </w:r>
            <w:r>
              <w:rPr>
                <w:spacing w:val="1"/>
              </w:rPr>
              <w:t xml:space="preserve"> </w:t>
            </w:r>
            <w:hyperlink w:anchor="_bookmark1" w:history="1">
              <w:r>
                <w:t>&lt;2&gt;</w:t>
              </w:r>
            </w:hyperlink>
            <w:r>
              <w:t>:</w:t>
            </w:r>
          </w:p>
        </w:tc>
        <w:tc>
          <w:tcPr>
            <w:tcW w:w="720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достигнуты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7"/>
              <w:ind w:right="158"/>
              <w:jc w:val="right"/>
            </w:pPr>
            <w:r>
              <w:t>0</w:t>
            </w:r>
          </w:p>
        </w:tc>
      </w:tr>
      <w:tr w:rsidR="00C6795F">
        <w:trPr>
          <w:trHeight w:val="457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8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достигнуты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8"/>
              <w:ind w:right="102"/>
              <w:jc w:val="right"/>
            </w:pPr>
            <w:r>
              <w:t>50</w:t>
            </w:r>
          </w:p>
        </w:tc>
      </w:tr>
      <w:tr w:rsidR="00C6795F">
        <w:trPr>
          <w:trHeight w:val="1215"/>
        </w:trPr>
        <w:tc>
          <w:tcPr>
            <w:tcW w:w="7762" w:type="dxa"/>
          </w:tcPr>
          <w:p w:rsidR="00C6795F" w:rsidRDefault="00234721">
            <w:pPr>
              <w:pStyle w:val="TableParagraph"/>
              <w:tabs>
                <w:tab w:val="left" w:pos="673"/>
              </w:tabs>
              <w:spacing w:before="97" w:line="252" w:lineRule="exact"/>
              <w:ind w:left="215"/>
            </w:pPr>
            <w:r>
              <w:t>2.</w:t>
            </w:r>
            <w:r>
              <w:tab/>
              <w:t>Площадь</w:t>
            </w:r>
            <w:r>
              <w:rPr>
                <w:spacing w:val="-5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участков,</w:t>
            </w:r>
            <w:r>
              <w:rPr>
                <w:spacing w:val="-2"/>
              </w:rPr>
              <w:t xml:space="preserve"> </w:t>
            </w:r>
            <w:r>
              <w:t>находящихся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муниципальной</w:t>
            </w:r>
          </w:p>
          <w:p w:rsidR="00C6795F" w:rsidRDefault="00234721">
            <w:pPr>
              <w:pStyle w:val="TableParagraph"/>
              <w:ind w:left="673" w:right="417"/>
            </w:pPr>
            <w:r>
              <w:t>собственности, в отношении которых сформированы и уточнены</w:t>
            </w:r>
            <w:r>
              <w:rPr>
                <w:spacing w:val="1"/>
              </w:rPr>
              <w:t xml:space="preserve"> </w:t>
            </w:r>
            <w:r>
              <w:t>границы, а также внесены сведения в Единый государственный реестр</w:t>
            </w:r>
            <w:r>
              <w:rPr>
                <w:spacing w:val="-52"/>
              </w:rPr>
              <w:t xml:space="preserve"> </w:t>
            </w:r>
            <w:r>
              <w:t>недвижимости</w:t>
            </w:r>
            <w:r>
              <w:rPr>
                <w:spacing w:val="-3"/>
              </w:rPr>
              <w:t xml:space="preserve"> </w:t>
            </w:r>
            <w:hyperlink w:anchor="_bookmark1" w:history="1">
              <w:r>
                <w:t>&lt;2&gt;</w:t>
              </w:r>
              <w:r>
                <w:rPr>
                  <w:spacing w:val="-2"/>
                </w:rPr>
                <w:t xml:space="preserve"> </w:t>
              </w:r>
            </w:hyperlink>
            <w:r>
              <w:t>(га):</w:t>
            </w:r>
          </w:p>
        </w:tc>
        <w:tc>
          <w:tcPr>
            <w:tcW w:w="720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8"/>
              <w:ind w:left="673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достигнуты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8"/>
              <w:ind w:right="158"/>
              <w:jc w:val="right"/>
            </w:pPr>
            <w:r>
              <w:t>0</w:t>
            </w:r>
          </w:p>
        </w:tc>
      </w:tr>
      <w:tr w:rsidR="00C6795F">
        <w:trPr>
          <w:trHeight w:val="456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достигнуты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7"/>
              <w:ind w:right="102"/>
              <w:jc w:val="right"/>
            </w:pPr>
            <w:r>
              <w:t>50</w:t>
            </w:r>
          </w:p>
        </w:tc>
      </w:tr>
      <w:tr w:rsidR="00C6795F">
        <w:trPr>
          <w:trHeight w:val="350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7" w:line="233" w:lineRule="exact"/>
              <w:ind w:left="50"/>
            </w:pPr>
            <w:r>
              <w:t>Максимальное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показателя</w:t>
            </w:r>
            <w:r>
              <w:rPr>
                <w:spacing w:val="-5"/>
              </w:rPr>
              <w:t xml:space="preserve"> </w:t>
            </w:r>
            <w:r>
              <w:t>эффективности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7" w:line="233" w:lineRule="exact"/>
              <w:ind w:right="47"/>
              <w:jc w:val="right"/>
            </w:pPr>
            <w:r>
              <w:t>100</w:t>
            </w:r>
          </w:p>
        </w:tc>
      </w:tr>
    </w:tbl>
    <w:p w:rsidR="00C6795F" w:rsidRDefault="00C6795F">
      <w:pPr>
        <w:pStyle w:val="a3"/>
        <w:rPr>
          <w:sz w:val="20"/>
        </w:rPr>
      </w:pPr>
    </w:p>
    <w:p w:rsidR="00C6795F" w:rsidRDefault="00933F20">
      <w:pPr>
        <w:pStyle w:val="a3"/>
        <w:spacing w:before="4"/>
        <w:rPr>
          <w:sz w:val="20"/>
        </w:rPr>
      </w:pPr>
      <w:r>
        <w:pict>
          <v:shape id="_x0000_s1030" style="position:absolute;margin-left:85.1pt;margin-top:14.1pt;width:117.05pt;height:.1pt;z-index:-15728128;mso-wrap-distance-left:0;mso-wrap-distance-right:0;mso-position-horizontal-relative:page" coordorigin="1702,282" coordsize="2341,0" path="m1702,282r2340,e" filled="f" strokeweight=".28819mm">
            <v:stroke dashstyle="3 1"/>
            <v:path arrowok="t"/>
            <w10:wrap type="topAndBottom" anchorx="page"/>
          </v:shape>
        </w:pict>
      </w:r>
    </w:p>
    <w:p w:rsidR="00C6795F" w:rsidRDefault="00234721">
      <w:pPr>
        <w:spacing w:before="58"/>
        <w:ind w:left="142"/>
      </w:pPr>
      <w:bookmarkStart w:id="2" w:name="_bookmark1"/>
      <w:bookmarkEnd w:id="2"/>
      <w:r>
        <w:t>&lt;2&gt;</w:t>
      </w:r>
      <w:r>
        <w:rPr>
          <w:spacing w:val="-4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показателя.</w:t>
      </w:r>
    </w:p>
    <w:p w:rsidR="00C6795F" w:rsidRDefault="00C6795F">
      <w:pPr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4</w:t>
      </w:r>
    </w:p>
    <w:p w:rsidR="00C6795F" w:rsidRDefault="00C6795F">
      <w:pPr>
        <w:pStyle w:val="a3"/>
        <w:spacing w:before="1"/>
        <w:rPr>
          <w:b/>
          <w:sz w:val="14"/>
        </w:rPr>
      </w:pPr>
    </w:p>
    <w:p w:rsidR="00C6795F" w:rsidRDefault="00234721">
      <w:pPr>
        <w:spacing w:before="92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C6795F" w:rsidRDefault="00234721">
      <w:pPr>
        <w:spacing w:before="1"/>
        <w:ind w:left="1519" w:right="1523"/>
        <w:jc w:val="center"/>
        <w:rPr>
          <w:b/>
        </w:rPr>
      </w:pPr>
      <w:r>
        <w:rPr>
          <w:b/>
        </w:rPr>
        <w:t>по показателям, характеризующим эффективность приватизации</w:t>
      </w:r>
      <w:r>
        <w:rPr>
          <w:b/>
          <w:spacing w:val="-52"/>
        </w:rPr>
        <w:t xml:space="preserve"> </w:t>
      </w:r>
      <w:r>
        <w:rPr>
          <w:b/>
        </w:rPr>
        <w:t>объектов</w:t>
      </w:r>
      <w:r>
        <w:rPr>
          <w:b/>
          <w:spacing w:val="-3"/>
        </w:rPr>
        <w:t xml:space="preserve"> </w:t>
      </w:r>
      <w:r>
        <w:rPr>
          <w:b/>
        </w:rPr>
        <w:t>муниципального</w:t>
      </w:r>
      <w:r>
        <w:rPr>
          <w:b/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-2"/>
        </w:rPr>
        <w:t xml:space="preserve"> </w:t>
      </w:r>
    </w:p>
    <w:p w:rsidR="00C6795F" w:rsidRDefault="00C6795F">
      <w:pPr>
        <w:pStyle w:val="a3"/>
        <w:spacing w:before="3"/>
        <w:rPr>
          <w:b/>
          <w:sz w:val="30"/>
        </w:rPr>
      </w:pPr>
    </w:p>
    <w:p w:rsidR="00C6795F" w:rsidRDefault="00234721">
      <w:pPr>
        <w:tabs>
          <w:tab w:val="left" w:pos="2452"/>
          <w:tab w:val="left" w:pos="2947"/>
          <w:tab w:val="left" w:pos="7482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C6795F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1020"/>
        <w:gridCol w:w="1473"/>
        <w:gridCol w:w="655"/>
      </w:tblGrid>
      <w:tr w:rsidR="00C6795F">
        <w:trPr>
          <w:trHeight w:val="710"/>
        </w:trPr>
        <w:tc>
          <w:tcPr>
            <w:tcW w:w="5840" w:type="dxa"/>
          </w:tcPr>
          <w:p w:rsidR="00C6795F" w:rsidRDefault="00234721">
            <w:pPr>
              <w:pStyle w:val="TableParagraph"/>
              <w:spacing w:before="97"/>
              <w:ind w:left="62" w:right="114"/>
            </w:pPr>
            <w:r>
              <w:t>Орган местного самоуправления, осуществляющий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полномочия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имущественных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1020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234721">
            <w:pPr>
              <w:pStyle w:val="TableParagraph"/>
              <w:spacing w:before="97"/>
              <w:ind w:left="163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6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5840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020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по</w:t>
            </w:r>
            <w:r>
              <w:rPr>
                <w:spacing w:val="-2"/>
              </w:rPr>
              <w:t xml:space="preserve"> </w:t>
            </w:r>
            <w:hyperlink r:id="rId16">
              <w:r>
                <w:t>ОКТМО</w:t>
              </w:r>
            </w:hyperlink>
          </w:p>
        </w:tc>
        <w:tc>
          <w:tcPr>
            <w:tcW w:w="6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6"/>
        </w:trPr>
        <w:tc>
          <w:tcPr>
            <w:tcW w:w="5840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Периодичность</w:t>
            </w:r>
          </w:p>
        </w:tc>
        <w:tc>
          <w:tcPr>
            <w:tcW w:w="1020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годовая</w:t>
            </w: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  <w:tc>
          <w:tcPr>
            <w:tcW w:w="6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5840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020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  <w:tc>
          <w:tcPr>
            <w:tcW w:w="655" w:type="dxa"/>
          </w:tcPr>
          <w:p w:rsidR="00C6795F" w:rsidRDefault="00C6795F">
            <w:pPr>
              <w:pStyle w:val="TableParagraph"/>
            </w:pPr>
          </w:p>
        </w:tc>
      </w:tr>
    </w:tbl>
    <w:p w:rsidR="00C6795F" w:rsidRDefault="00C6795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C6795F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Default="00234721">
            <w:pPr>
              <w:pStyle w:val="TableParagraph"/>
              <w:spacing w:before="94"/>
              <w:ind w:left="15"/>
              <w:jc w:val="center"/>
            </w:pPr>
            <w:r>
              <w:t>N</w:t>
            </w:r>
          </w:p>
          <w:p w:rsidR="00C6795F" w:rsidRDefault="00234721">
            <w:pPr>
              <w:pStyle w:val="TableParagraph"/>
              <w:spacing w:before="2"/>
              <w:ind w:left="148" w:right="134"/>
              <w:jc w:val="center"/>
            </w:pPr>
            <w:r>
              <w:t>п/п</w:t>
            </w:r>
          </w:p>
        </w:tc>
        <w:tc>
          <w:tcPr>
            <w:tcW w:w="6918" w:type="dxa"/>
          </w:tcPr>
          <w:p w:rsidR="00C6795F" w:rsidRDefault="00234721">
            <w:pPr>
              <w:pStyle w:val="TableParagraph"/>
              <w:spacing w:before="94"/>
              <w:ind w:left="2912" w:right="2901"/>
              <w:jc w:val="center"/>
            </w:pPr>
            <w: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Default="00234721">
            <w:pPr>
              <w:pStyle w:val="TableParagraph"/>
              <w:spacing w:before="94"/>
              <w:ind w:left="76" w:right="65" w:hanging="2"/>
              <w:jc w:val="center"/>
            </w:pPr>
            <w:r>
              <w:t>Показатели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(баллов)</w:t>
            </w:r>
          </w:p>
        </w:tc>
      </w:tr>
    </w:tbl>
    <w:p w:rsidR="00C6795F" w:rsidRDefault="00C6795F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7728"/>
        <w:gridCol w:w="755"/>
      </w:tblGrid>
      <w:tr w:rsidR="00C6795F">
        <w:trPr>
          <w:trHeight w:val="856"/>
        </w:trPr>
        <w:tc>
          <w:tcPr>
            <w:tcW w:w="7728" w:type="dxa"/>
          </w:tcPr>
          <w:p w:rsidR="00C6795F" w:rsidRDefault="00234721">
            <w:pPr>
              <w:pStyle w:val="TableParagraph"/>
              <w:tabs>
                <w:tab w:val="left" w:pos="673"/>
              </w:tabs>
              <w:ind w:left="673" w:right="976" w:hanging="459"/>
            </w:pPr>
            <w:r>
              <w:t>1.</w:t>
            </w:r>
            <w:r>
              <w:tab/>
              <w:t>Доля продаж пакетов акций акционерных обществ, подлежащих</w:t>
            </w:r>
            <w:r>
              <w:rPr>
                <w:spacing w:val="-52"/>
              </w:rPr>
              <w:t xml:space="preserve"> </w:t>
            </w:r>
            <w:r>
              <w:t>продаже в соответствии с прогнозным планом (программой)</w:t>
            </w:r>
            <w:r>
              <w:rPr>
                <w:spacing w:val="1"/>
              </w:rPr>
              <w:t xml:space="preserve"> </w:t>
            </w:r>
            <w:r>
              <w:t>приватизации</w:t>
            </w:r>
            <w:r>
              <w:rPr>
                <w:spacing w:val="-1"/>
              </w:rPr>
              <w:t xml:space="preserve"> </w:t>
            </w:r>
            <w:hyperlink w:anchor="_bookmark2" w:history="1">
              <w:r>
                <w:t>&lt;1&gt;</w:t>
              </w:r>
            </w:hyperlink>
            <w:r>
              <w:t>:</w:t>
            </w:r>
          </w:p>
        </w:tc>
        <w:tc>
          <w:tcPr>
            <w:tcW w:w="7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6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достигнуты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7"/>
              <w:ind w:right="159"/>
              <w:jc w:val="right"/>
            </w:pPr>
            <w:r>
              <w:t>0</w:t>
            </w:r>
          </w:p>
        </w:tc>
      </w:tr>
      <w:tr w:rsidR="00C6795F">
        <w:trPr>
          <w:trHeight w:val="457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достигнуты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7"/>
              <w:ind w:right="103"/>
              <w:jc w:val="right"/>
            </w:pPr>
            <w:r>
              <w:t>50</w:t>
            </w:r>
          </w:p>
        </w:tc>
      </w:tr>
      <w:tr w:rsidR="00C6795F">
        <w:trPr>
          <w:trHeight w:val="1215"/>
        </w:trPr>
        <w:tc>
          <w:tcPr>
            <w:tcW w:w="7728" w:type="dxa"/>
          </w:tcPr>
          <w:p w:rsidR="00C6795F" w:rsidRDefault="00234721">
            <w:pPr>
              <w:pStyle w:val="TableParagraph"/>
              <w:tabs>
                <w:tab w:val="left" w:pos="673"/>
              </w:tabs>
              <w:spacing w:before="98"/>
              <w:ind w:left="673" w:right="372" w:hanging="459"/>
            </w:pPr>
            <w:r>
              <w:t>2.</w:t>
            </w:r>
            <w:r>
              <w:tab/>
              <w:t>Доля продаж объектов</w:t>
            </w:r>
            <w:r w:rsidR="005B6D33">
              <w:t xml:space="preserve"> муниципального</w:t>
            </w:r>
            <w:r>
              <w:t xml:space="preserve"> имущества, подлежащих</w:t>
            </w:r>
            <w:r>
              <w:rPr>
                <w:spacing w:val="-52"/>
              </w:rPr>
              <w:t xml:space="preserve"> </w:t>
            </w:r>
            <w:r>
              <w:t>продаже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прогнозным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  <w:r>
              <w:rPr>
                <w:spacing w:val="-2"/>
              </w:rPr>
              <w:t xml:space="preserve"> </w:t>
            </w:r>
            <w:r>
              <w:t>(программой)</w:t>
            </w:r>
          </w:p>
          <w:p w:rsidR="00C6795F" w:rsidRDefault="00234721">
            <w:pPr>
              <w:pStyle w:val="TableParagraph"/>
              <w:spacing w:line="252" w:lineRule="exact"/>
              <w:ind w:left="673"/>
            </w:pPr>
            <w:r>
              <w:t>приватизации</w:t>
            </w:r>
            <w:r>
              <w:rPr>
                <w:spacing w:val="-3"/>
              </w:rPr>
              <w:t xml:space="preserve"> </w:t>
            </w:r>
            <w:r>
              <w:t>(за</w:t>
            </w:r>
            <w:r>
              <w:rPr>
                <w:spacing w:val="-3"/>
              </w:rPr>
              <w:t xml:space="preserve"> </w:t>
            </w:r>
            <w:r>
              <w:t>исключением</w:t>
            </w:r>
            <w:r>
              <w:rPr>
                <w:spacing w:val="-2"/>
              </w:rPr>
              <w:t xml:space="preserve"> </w:t>
            </w:r>
            <w:r>
              <w:t>пакетов</w:t>
            </w:r>
            <w:r>
              <w:rPr>
                <w:spacing w:val="-4"/>
              </w:rPr>
              <w:t xml:space="preserve"> </w:t>
            </w:r>
            <w:r>
              <w:t>акций</w:t>
            </w:r>
            <w:r>
              <w:rPr>
                <w:spacing w:val="-3"/>
              </w:rPr>
              <w:t xml:space="preserve"> </w:t>
            </w:r>
            <w:r>
              <w:t>акционерных</w:t>
            </w:r>
            <w:r>
              <w:rPr>
                <w:spacing w:val="-2"/>
              </w:rPr>
              <w:t xml:space="preserve"> </w:t>
            </w:r>
            <w:r>
              <w:t>обществ)</w:t>
            </w:r>
          </w:p>
          <w:p w:rsidR="00C6795F" w:rsidRDefault="00933F20">
            <w:pPr>
              <w:pStyle w:val="TableParagraph"/>
              <w:spacing w:line="252" w:lineRule="exact"/>
              <w:ind w:left="673"/>
            </w:pPr>
            <w:hyperlink w:anchor="_bookmark2" w:history="1">
              <w:r w:rsidR="00234721">
                <w:t>&lt;1&gt;</w:t>
              </w:r>
            </w:hyperlink>
            <w:r w:rsidR="00234721">
              <w:t>:</w:t>
            </w:r>
          </w:p>
        </w:tc>
        <w:tc>
          <w:tcPr>
            <w:tcW w:w="7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достигнуты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7"/>
              <w:ind w:right="159"/>
              <w:jc w:val="right"/>
            </w:pPr>
            <w:r>
              <w:t>0</w:t>
            </w:r>
          </w:p>
        </w:tc>
      </w:tr>
      <w:tr w:rsidR="00C6795F">
        <w:trPr>
          <w:trHeight w:val="457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8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достигнуты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8"/>
              <w:ind w:right="103"/>
              <w:jc w:val="right"/>
            </w:pPr>
            <w:r>
              <w:t>50</w:t>
            </w:r>
          </w:p>
        </w:tc>
      </w:tr>
      <w:tr w:rsidR="00C6795F">
        <w:trPr>
          <w:trHeight w:val="350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7" w:line="233" w:lineRule="exact"/>
              <w:ind w:left="50"/>
            </w:pPr>
            <w:r>
              <w:t>Максимальное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7" w:line="233" w:lineRule="exact"/>
              <w:ind w:right="48"/>
              <w:jc w:val="right"/>
            </w:pPr>
            <w:r>
              <w:t>100</w:t>
            </w:r>
          </w:p>
        </w:tc>
      </w:tr>
    </w:tbl>
    <w:p w:rsidR="00C6795F" w:rsidRDefault="00C6795F">
      <w:pPr>
        <w:pStyle w:val="a3"/>
        <w:rPr>
          <w:sz w:val="20"/>
        </w:rPr>
      </w:pPr>
    </w:p>
    <w:p w:rsidR="00C6795F" w:rsidRDefault="00933F20">
      <w:pPr>
        <w:pStyle w:val="a3"/>
        <w:spacing w:before="4"/>
        <w:rPr>
          <w:sz w:val="20"/>
        </w:rPr>
      </w:pPr>
      <w:r>
        <w:pict>
          <v:group id="_x0000_s1027" style="position:absolute;margin-left:85.1pt;margin-top:13.75pt;width:117.15pt;height:.85pt;z-index:-15727616;mso-wrap-distance-left:0;mso-wrap-distance-right:0;mso-position-horizontal-relative:page" coordorigin="1702,275" coordsize="2343,17">
            <v:line id="_x0000_s1029" style="position:absolute" from="1702,283" to="3237,283" strokeweight=".28819mm">
              <v:stroke dashstyle="3 1"/>
            </v:line>
            <v:line id="_x0000_s1028" style="position:absolute" from="3240,283" to="4045,283" strokeweight=".28819mm">
              <v:stroke dashstyle="3 1"/>
            </v:line>
            <w10:wrap type="topAndBottom" anchorx="page"/>
          </v:group>
        </w:pict>
      </w:r>
    </w:p>
    <w:p w:rsidR="00C6795F" w:rsidRDefault="00234721">
      <w:pPr>
        <w:spacing w:before="58"/>
        <w:ind w:left="142"/>
      </w:pPr>
      <w:bookmarkStart w:id="3" w:name="_bookmark2"/>
      <w:bookmarkEnd w:id="3"/>
      <w:r>
        <w:t>&lt;1&gt;</w:t>
      </w:r>
      <w:r>
        <w:rPr>
          <w:spacing w:val="-4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показателя.</w:t>
      </w:r>
    </w:p>
    <w:p w:rsidR="00C6795F" w:rsidRDefault="00C6795F">
      <w:pPr>
        <w:pStyle w:val="a3"/>
        <w:rPr>
          <w:sz w:val="20"/>
        </w:rPr>
      </w:pPr>
    </w:p>
    <w:p w:rsidR="00C6795F" w:rsidRDefault="00933F20">
      <w:pPr>
        <w:pStyle w:val="a3"/>
        <w:spacing w:before="1"/>
        <w:rPr>
          <w:sz w:val="21"/>
        </w:rPr>
      </w:pPr>
      <w:r>
        <w:pict>
          <v:rect id="_x0000_s1026" style="position:absolute;margin-left:83.65pt;margin-top:14.05pt;width:470.7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C6795F" w:rsidSect="00C6795F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42" w:hanging="720"/>
      </w:pPr>
      <w:rPr>
        <w:rFonts w:hint="default"/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rFonts w:hint="default"/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rFonts w:hint="default"/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rFonts w:hint="default"/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rFonts w:hint="default"/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rFonts w:hint="default"/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rFonts w:hint="default"/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rFonts w:hint="default"/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rFonts w:hint="default"/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rFonts w:hint="default"/>
        <w:lang w:val="ru-RU" w:eastAsia="en-US" w:bidi="ar-SA"/>
      </w:rPr>
    </w:lvl>
  </w:abstractNum>
  <w:abstractNum w:abstractNumId="3" w15:restartNumberingAfterBreak="0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795F"/>
    <w:rsid w:val="00143C58"/>
    <w:rsid w:val="001A79E1"/>
    <w:rsid w:val="001E3A25"/>
    <w:rsid w:val="00234721"/>
    <w:rsid w:val="00250675"/>
    <w:rsid w:val="004F48F4"/>
    <w:rsid w:val="005932AE"/>
    <w:rsid w:val="005B6D33"/>
    <w:rsid w:val="005E0B7D"/>
    <w:rsid w:val="00744552"/>
    <w:rsid w:val="00933F20"/>
    <w:rsid w:val="00A7250D"/>
    <w:rsid w:val="00A75DCE"/>
    <w:rsid w:val="00AE1281"/>
    <w:rsid w:val="00B70E10"/>
    <w:rsid w:val="00C6795F"/>
    <w:rsid w:val="00D315D9"/>
    <w:rsid w:val="00D63AE4"/>
    <w:rsid w:val="00D67809"/>
    <w:rsid w:val="00E04392"/>
    <w:rsid w:val="00E63EF1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22D2A40-8838-444E-A48E-BB60DBF0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7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95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95F"/>
    <w:pPr>
      <w:ind w:left="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795F"/>
    <w:pPr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C6795F"/>
  </w:style>
  <w:style w:type="paragraph" w:styleId="a5">
    <w:name w:val="Balloon Text"/>
    <w:basedOn w:val="a"/>
    <w:link w:val="a6"/>
    <w:uiPriority w:val="99"/>
    <w:semiHidden/>
    <w:unhideWhenUsed/>
    <w:rsid w:val="001A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Базовый"/>
    <w:rsid w:val="001E3A25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A9C3F6BC18186CAEBF6FBF904476E7&amp;req=doc&amp;base=RZR&amp;n=365592&amp;dst=100475&amp;fld=134&amp;date=20.11.2020" TargetMode="External"/><Relationship Id="rId13" Type="http://schemas.openxmlformats.org/officeDocument/2006/relationships/hyperlink" Target="https://login.consultant.ru/link/?req=doc&amp;base=RZR&amp;n=149911&amp;date=20.11.2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3A9C3F6BC18186CAEBF6FBF904476E7&amp;req=doc&amp;base=RZR&amp;n=365592&amp;dst=100450&amp;fld=134&amp;date=20.11.2020" TargetMode="External"/><Relationship Id="rId12" Type="http://schemas.openxmlformats.org/officeDocument/2006/relationships/hyperlink" Target="https://login.consultant.ru/link/?rnd=06DA71F1F72C50E8EB6C6A3C732CD2A0&amp;req=doc&amp;base=RZR&amp;n=365592&amp;dst=100506&amp;fld=134&amp;date=20.11.2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149911&amp;date=20.11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53A9C3F6BC18186CAEBF6FBF904476E7&amp;req=doc&amp;base=RZR&amp;n=365592&amp;dst=100422&amp;fld=134&amp;date=20.11.2020" TargetMode="External"/><Relationship Id="rId11" Type="http://schemas.openxmlformats.org/officeDocument/2006/relationships/hyperlink" Target="https://login.consultant.ru/link/?rnd=06DA71F1F72C50E8EB6C6A3C732CD2A0&amp;req=doc&amp;base=RZR&amp;n=365228&amp;REFFIELD=134&amp;REFDST=100088&amp;REFDOC=365592&amp;REFBASE=RZR&amp;stat=refcode%3D16876%3Bindex%3D107&amp;date=20.11.2020" TargetMode="External"/><Relationship Id="rId5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15" Type="http://schemas.openxmlformats.org/officeDocument/2006/relationships/hyperlink" Target="https://login.consultant.ru/link/?req=doc&amp;base=RZR&amp;n=149911&amp;date=20.11.2020" TargetMode="External"/><Relationship Id="rId10" Type="http://schemas.openxmlformats.org/officeDocument/2006/relationships/hyperlink" Target="https://login.consultant.ru/link/?rnd=06DA71F1F72C50E8EB6C6A3C732CD2A0&amp;req=doc&amp;base=RZR&amp;n=365228&amp;REFFIELD=134&amp;REFDST=100087&amp;REFDOC=365592&amp;REFBASE=RZR&amp;stat=refcode%3D16876%3Bindex%3D106&amp;date=20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3A9C3F6BC18186CAEBF6FBF904476E7&amp;req=doc&amp;base=RZR&amp;n=351226&amp;REFFIELD=134&amp;REFDST=100077&amp;REFDOC=365592&amp;REFBASE=RZR&amp;stat=refcode%3D16876%3Bindex%3D96&amp;date=20.11.2020" TargetMode="External"/><Relationship Id="rId14" Type="http://schemas.openxmlformats.org/officeDocument/2006/relationships/hyperlink" Target="https://login.consultant.ru/link/?req=doc&amp;base=RZR&amp;n=149911&amp;date=20.11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администрация</cp:lastModifiedBy>
  <cp:revision>13</cp:revision>
  <cp:lastPrinted>2023-03-06T05:31:00Z</cp:lastPrinted>
  <dcterms:created xsi:type="dcterms:W3CDTF">2021-12-22T04:44:00Z</dcterms:created>
  <dcterms:modified xsi:type="dcterms:W3CDTF">2023-03-16T05:44:00Z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2021-12-22T00:00:00Z</vt:filetime>
  </property>
</Properties>
</file>